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Riyadh,</w:t>
      </w:r>
      <w:r>
        <w:t xml:space="preserve"> </w:t>
      </w:r>
      <w:r>
        <w:t xml:space="preserve">Saudi</w:t>
      </w:r>
      <w:r>
        <w:t xml:space="preserve"> </w:t>
      </w:r>
      <w:r>
        <w:t xml:space="preserve">Arabia</w:t>
      </w:r>
    </w:p>
    <w:bookmarkStart w:id="22" w:name="X4f90d74726feda654915f5d8b45299f0a69c78c"/>
    <w:p>
      <w:pPr>
        <w:pStyle w:val="Heading1"/>
      </w:pPr>
      <w:r>
        <w:t xml:space="preserve">Annotated Bibliography: The Videographer in Riyadh, Saudi Arabia</w:t>
      </w:r>
    </w:p>
    <w:p>
      <w:pPr>
        <w:pStyle w:val="FirstParagraph"/>
      </w:pPr>
      <w:r>
        <w:t xml:space="preserve">The following annotated bibliography compiles essential resources regarding the role, legal framework, and cultural context of the videographer operating within Riyadh, Saudi Arabia. As the Kingdom accelerates its Vision 2030 initiatives, the demand for high-quality video content in Riyadh has surged. This collection addresses the intersection of technical videography, local regulations, and cultural nuances specific to the Saudi capital.</w:t>
      </w:r>
    </w:p>
    <w:bookmarkStart w:id="20" w:name="introduction"/>
    <w:p>
      <w:pPr>
        <w:pStyle w:val="Heading2"/>
      </w:pPr>
      <w:r>
        <w:t xml:space="preserve">Introduction</w:t>
      </w:r>
    </w:p>
    <w:p>
      <w:pPr>
        <w:pStyle w:val="FirstParagraph"/>
      </w:pPr>
      <w:r>
        <w:t xml:space="preserve">For a videographer working in Riyadh, success depends not only on technical proficiency but also on a deep understanding of the local environment. The resources below cover government regulations, cultural etiquette, market trends, and technical considerations relevant to filming in the Kingdom's capital.</w:t>
      </w:r>
    </w:p>
    <w:p>
      <w:pPr>
        <w:pStyle w:val="BodyText"/>
      </w:pPr>
      <w:r>
        <w:t xml:space="preserve">General Commission for Audiovisual Media (GCAM). (2023).</w:t>
      </w:r>
      <w:r>
        <w:t xml:space="preserve"> </w:t>
      </w:r>
      <w:r>
        <w:rPr>
          <w:iCs/>
          <w:i/>
        </w:rPr>
        <w:t xml:space="preserve">Regulations for the Practice of Audiovisual Activities in the Kingdom of Saudi Arabia</w:t>
      </w:r>
      <w:r>
        <w:t xml:space="preserve">. Riyadh: GCAM.</w:t>
      </w:r>
    </w:p>
    <w:p>
      <w:pPr>
        <w:pStyle w:val="BodyText"/>
      </w:pPr>
      <w:r>
        <w:t xml:space="preserve">This official publication by the General Commission for Audiovisual Media is the primary regulatory document for any videographer in Saudi Arabia. It outlines the licensing requirements, content standards, and operational guidelines necessary for legal practice. For a videographer in Riyadh, this document is critical for understanding the legal boundaries of filming, including restrictions on sensitive locations and the necessity of obtaining permits for commercial shoots. It provides the foundational legal framework that ensures compliance with national laws.</w:t>
      </w:r>
    </w:p>
    <w:p>
      <w:pPr>
        <w:pStyle w:val="BodyText"/>
      </w:pPr>
      <w:r>
        <w:t xml:space="preserve">Al-Saleh, M. (2022).</w:t>
      </w:r>
      <w:r>
        <w:t xml:space="preserve"> </w:t>
      </w:r>
      <w:r>
        <w:rPr>
          <w:iCs/>
          <w:i/>
        </w:rPr>
        <w:t xml:space="preserve">Visual Storytelling in the Gulf: Cultural Nuances and Representation</w:t>
      </w:r>
      <w:r>
        <w:t xml:space="preserve">. Dubai: Gulf Media Press.</w:t>
      </w:r>
    </w:p>
    <w:p>
      <w:pPr>
        <w:pStyle w:val="BodyText"/>
      </w:pPr>
      <w:r>
        <w:t xml:space="preserve">Al-Saleh’s work offers a profound analysis of visual culture in the Gulf region, with specific chapters dedicated to Saudi Arabia. For a videographer in Riyadh, this text is invaluable for understanding cultural sensitivities regarding gender, privacy, and religious sites. It explains how to capture authentic narratives without offending local customs, a crucial skill for building trust with Saudi clients and subjects. The book bridges the gap between Western cinematic techniques and local cultural expectations.</w:t>
      </w:r>
    </w:p>
    <w:p>
      <w:pPr>
        <w:pStyle w:val="BodyText"/>
      </w:pPr>
      <w:r>
        <w:t xml:space="preserve">Ministry of Media, Kingdom of Saudi Arabia. (2023).</w:t>
      </w:r>
      <w:r>
        <w:t xml:space="preserve"> </w:t>
      </w:r>
      <w:r>
        <w:rPr>
          <w:iCs/>
          <w:i/>
        </w:rPr>
        <w:t xml:space="preserve">Vision 2030: The Media and Entertainment Sector Development Program</w:t>
      </w:r>
      <w:r>
        <w:t xml:space="preserve">. Riyadh: Ministry of Media.</w:t>
      </w:r>
    </w:p>
    <w:p>
      <w:pPr>
        <w:pStyle w:val="BodyText"/>
      </w:pPr>
      <w:r>
        <w:t xml:space="preserve">This government report details the strategic goals for the media sector under Vision 2030. It highlights the massive investment in entertainment, film, and digital content production in Riyadh. For a videographer, this document reveals emerging market opportunities, such as corporate branding, tourism promotion, and event coverage. It underscores the shift towards a more open and dynamic media landscape, encouraging videographers to align their services with national development goals.</w:t>
      </w:r>
    </w:p>
    <w:p>
      <w:pPr>
        <w:pStyle w:val="BodyText"/>
      </w:pPr>
      <w:r>
        <w:t xml:space="preserve">Al-Rashid, F. (2021).</w:t>
      </w:r>
      <w:r>
        <w:t xml:space="preserve"> </w:t>
      </w:r>
      <w:r>
        <w:rPr>
          <w:iCs/>
          <w:i/>
        </w:rPr>
        <w:t xml:space="preserve">Urban Landscapes: Filming in Modern Riyadh</w:t>
      </w:r>
      <w:r>
        <w:t xml:space="preserve">. Journal of Middle Eastern Media Studies, 15(2), 45-62.</w:t>
      </w:r>
    </w:p>
    <w:p>
      <w:pPr>
        <w:pStyle w:val="BodyText"/>
      </w:pPr>
      <w:r>
        <w:t xml:space="preserve">This academic article examines the rapid urban transformation of Riyadh and its impact on visual media. It discusses the challenges and opportunities of filming in iconic locations such as Boulevard World, King Abdullah Financial District, and traditional souqs. For a videographer, it provides practical insights into lighting conditions, crowd management, and permit acquisition for specific Riyadh landmarks. It serves as a location scout’s guide tailored to the city’s unique architectural blend.</w:t>
      </w:r>
    </w:p>
    <w:p>
      <w:pPr>
        <w:pStyle w:val="BodyText"/>
      </w:pPr>
      <w:r>
        <w:t xml:space="preserve">Saudi Press Agency (SPA). (2023).</w:t>
      </w:r>
      <w:r>
        <w:t xml:space="preserve"> </w:t>
      </w:r>
      <w:r>
        <w:rPr>
          <w:iCs/>
          <w:i/>
        </w:rPr>
        <w:t xml:space="preserve">Guidelines for Media Coverage of National Events</w:t>
      </w:r>
      <w:r>
        <w:t xml:space="preserve">. Riyadh: SPA.</w:t>
      </w:r>
    </w:p>
    <w:p>
      <w:pPr>
        <w:pStyle w:val="BodyText"/>
      </w:pPr>
      <w:r>
        <w:t xml:space="preserve">The Saudi Press Agency issues these guidelines to ensure consistent and respectful coverage of major national events, such as Riyadh Season and the Formula 1 Grand Prix. For a videographer working in Riyadh, adhering to these guidelines is essential for professional credibility and access to high-profile events. The document outlines protocols for interviewing officials, capturing royal presence, and maintaining national dignity in visual content.</w:t>
      </w:r>
    </w:p>
    <w:p>
      <w:pPr>
        <w:pStyle w:val="BodyText"/>
      </w:pPr>
      <w:r>
        <w:t xml:space="preserve">Al-Harbi, S. (2022).</w:t>
      </w:r>
      <w:r>
        <w:t xml:space="preserve"> </w:t>
      </w:r>
      <w:r>
        <w:rPr>
          <w:iCs/>
          <w:i/>
        </w:rPr>
        <w:t xml:space="preserve">Digital Marketing Trends in Saudi Arabia: The Role of Video Content</w:t>
      </w:r>
      <w:r>
        <w:t xml:space="preserve">. Riyadh: Saudi Digital Institute.</w:t>
      </w:r>
    </w:p>
    <w:p>
      <w:pPr>
        <w:pStyle w:val="BodyText"/>
      </w:pPr>
      <w:r>
        <w:t xml:space="preserve">This report analyzes the growing demand for video content in Saudi digital marketing. It highlights Riyadh as the hub for e-commerce and social media influencers in the Kingdom. For a videographer, this resource is key to understanding client expectations, preferred video formats (e.g., short-form for TikTok and Snapchat), and storytelling styles that resonate with Saudi audiences. It emphasizes the importance of localization and Arabic language proficiency in video production.</w:t>
      </w:r>
    </w:p>
    <w:p>
      <w:pPr>
        <w:pStyle w:val="BodyText"/>
      </w:pPr>
      <w:r>
        <w:t xml:space="preserve">International Organization for Migration (IOM). (2023).</w:t>
      </w:r>
      <w:r>
        <w:t xml:space="preserve"> </w:t>
      </w:r>
      <w:r>
        <w:rPr>
          <w:iCs/>
          <w:i/>
        </w:rPr>
        <w:t xml:space="preserve">Work Permits and Labor Regulations for Creative Professionals in Saudi Arabia</w:t>
      </w:r>
      <w:r>
        <w:t xml:space="preserve">. Riyadh: IOM Saudi Office.</w:t>
      </w:r>
    </w:p>
    <w:p>
      <w:pPr>
        <w:pStyle w:val="BodyText"/>
      </w:pPr>
      <w:r>
        <w:t xml:space="preserve">This guide provides detailed information on visa requirements, work permits, and labor laws for foreign videographers working in Saudi Arabia. It clarifies the process of obtaining an Iqama (residence permit) and the legal obligations of both employers and employees. For international videographers considering work in Riyadh, this document is essential for ensuring legal compliance and avoiding immigration issues.</w:t>
      </w:r>
    </w:p>
    <w:p>
      <w:pPr>
        <w:pStyle w:val="BodyText"/>
      </w:pPr>
      <w:r>
        <w:t xml:space="preserve">Al-Otaibi, N. (2023).</w:t>
      </w:r>
      <w:r>
        <w:t xml:space="preserve"> </w:t>
      </w:r>
      <w:r>
        <w:rPr>
          <w:iCs/>
          <w:i/>
        </w:rPr>
        <w:t xml:space="preserve">Women in Saudi Media: Breaking Barriers in Videography</w:t>
      </w:r>
      <w:r>
        <w:t xml:space="preserve">. Arab Media Review, 18(1), 112-130.</w:t>
      </w:r>
    </w:p>
    <w:p>
      <w:pPr>
        <w:pStyle w:val="BodyText"/>
      </w:pPr>
      <w:r>
        <w:t xml:space="preserve">This article explores the increasing participation of women in the Saudi media industry, including videography. It discusses the changing social norms in Riyadh that enable female videographers to work in diverse settings. For both male and female videographers, this resource offers insights into gender dynamics on set, client preferences, and the evolving professional landscape. It highlights the importance of inclusivity and respect in collaborative environments.</w:t>
      </w:r>
    </w:p>
    <w:bookmarkEnd w:id="20"/>
    <w:bookmarkStart w:id="21" w:name="conclusion"/>
    <w:p>
      <w:pPr>
        <w:pStyle w:val="Heading2"/>
      </w:pPr>
      <w:r>
        <w:t xml:space="preserve">Conclusion</w:t>
      </w:r>
    </w:p>
    <w:p>
      <w:pPr>
        <w:pStyle w:val="FirstParagraph"/>
      </w:pPr>
      <w:r>
        <w:t xml:space="preserve">The annotated bibliography above provides a comprehensive overview of the resources necessary for a videographer to succeed in Riyadh, Saudi Arabia. From legal regulations and cultural guidelines to market trends and labor laws, these documents collectively equip videographers with the knowledge needed to navigate the unique challenges and opportunities of the Saudi capital. As Riyadh continues to transform into a global media hub, staying informed through such resources will be crucial for professional growth and compliance.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Riyadh, Saudi Arabia</dc:title>
  <dc:creator/>
  <dc:language>en</dc:language>
  <cp:keywords/>
  <dcterms:created xsi:type="dcterms:W3CDTF">2026-08-07T02:05:50Z</dcterms:created>
  <dcterms:modified xsi:type="dcterms:W3CDTF">2026-08-07T02:05:50Z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