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Sudan,</w:t>
      </w:r>
      <w:r>
        <w:t xml:space="preserve"> </w:t>
      </w:r>
      <w:r>
        <w:t xml:space="preserve">Khartoum</w:t>
      </w:r>
    </w:p>
    <w:bookmarkStart w:id="22" w:name="X0d03be736697e0f67dc22845c737351821c4a2d"/>
    <w:p>
      <w:pPr>
        <w:pStyle w:val="Heading1"/>
      </w:pPr>
      <w:r>
        <w:t xml:space="preserve">Annotated Bibliography: The Role and Practice of the Videographer in Sudan, Khartoum</w:t>
      </w:r>
    </w:p>
    <w:p>
      <w:pPr>
        <w:pStyle w:val="FirstParagraph"/>
      </w:pPr>
      <w:r>
        <w:t xml:space="preserve">This annotated bibliography compiles key resources regarding the profession of the videographer within the specific socio-political and cultural context of Khartoum, Sudan. It explores the intersection of visual storytelling, conflict documentation, and digital media production in the region.</w:t>
      </w:r>
    </w:p>
    <w:bookmarkStart w:id="20" w:name="introduction"/>
    <w:p>
      <w:pPr>
        <w:pStyle w:val="Heading2"/>
      </w:pPr>
      <w:r>
        <w:t xml:space="preserve">Introduction</w:t>
      </w:r>
    </w:p>
    <w:p>
      <w:pPr>
        <w:pStyle w:val="FirstParagraph"/>
      </w:pPr>
      <w:r>
        <w:t xml:space="preserve">The role of the videographer in Khartoum has evolved significantly over the last decade. From documenting the 2019 revolution to covering the ongoing civil conflict, the videographer serves not only as a creator of commercial content but as a vital witness to history. The following entries provide a comprehensive overview of the technical, ethical, and historical frameworks necessary for understanding this profession in Sudan.</w:t>
      </w:r>
    </w:p>
    <w:p>
      <w:pPr>
        <w:pStyle w:val="BodyText"/>
      </w:pPr>
      <w:r>
        <w:t xml:space="preserve">Al-Sadiq, M. (2020).</w:t>
      </w:r>
      <w:r>
        <w:t xml:space="preserve"> </w:t>
      </w:r>
      <w:r>
        <w:rPr>
          <w:iCs/>
          <w:i/>
        </w:rPr>
        <w:t xml:space="preserve">Visual Resistance: The Digital Frontlines of the Sudanese Revolution</w:t>
      </w:r>
      <w:r>
        <w:t xml:space="preserve">. Cairo: American University in Cairo Press.</w:t>
      </w:r>
    </w:p>
    <w:p>
      <w:pPr>
        <w:pStyle w:val="BodyText"/>
      </w:pPr>
      <w:r>
        <w:t xml:space="preserve">This seminal work analyzes the shift from traditional state-controlled media to citizen journalism in Khartoum. Al-Sadiq specifically highlights the role of the independent videographer during the sit-ins at the military headquarters. The text is crucial for understanding how videographers in Sudan utilized mobile technology to bypass censorship. It provides a detailed case study on the ethical dilemmas faced by those filming in high-risk zones, making it an essential reference for any videographer operating in the current volatile environment of Khartoum.</w:t>
      </w:r>
    </w:p>
    <w:p>
      <w:pPr>
        <w:pStyle w:val="BodyText"/>
      </w:pPr>
      <w:r>
        <w:t xml:space="preserve">Human Rights Watch. (2023).</w:t>
      </w:r>
      <w:r>
        <w:t xml:space="preserve"> </w:t>
      </w:r>
      <w:r>
        <w:rPr>
          <w:iCs/>
          <w:i/>
        </w:rPr>
        <w:t xml:space="preserve">Sudan: The War on Information – Attacks on Journalists and Videographers</w:t>
      </w:r>
      <w:r>
        <w:t xml:space="preserve">. New York: HRW Publications.</w:t>
      </w:r>
    </w:p>
    <w:p>
      <w:pPr>
        <w:pStyle w:val="BodyText"/>
      </w:pPr>
      <w:r>
        <w:t xml:space="preserve">This report documents the systematic targeting of media professionals by warring factions in Sudan. It offers a grim but necessary look at the physical dangers faced by videographers in Khartoum. The document outlines specific incidents of equipment confiscation and detention. For a professional videographer, this resource is vital for risk assessment and understanding the legal and physical landscape of documenting conflict in the capital city.</w:t>
      </w:r>
    </w:p>
    <w:p>
      <w:pPr>
        <w:pStyle w:val="BodyText"/>
      </w:pPr>
      <w:r>
        <w:t xml:space="preserve">El-Tom, A. (2021).</w:t>
      </w:r>
      <w:r>
        <w:t xml:space="preserve"> </w:t>
      </w:r>
      <w:r>
        <w:rPr>
          <w:iCs/>
          <w:i/>
        </w:rPr>
        <w:t xml:space="preserve">From Analog to Digital: The Evolution of Film Production in Sudan</w:t>
      </w:r>
      <w:r>
        <w:t xml:space="preserve">. Journal of African Media Studies, 13(2), 145-162.</w:t>
      </w:r>
    </w:p>
    <w:p>
      <w:pPr>
        <w:pStyle w:val="BodyText"/>
      </w:pPr>
      <w:r>
        <w:t xml:space="preserve">El-Tom traces the history of the film industry in Sudan, focusing on the transition from the state-run Sudanese Film Organization to the modern era of independent production. The article discusses the technical challenges faced by videographers in Khartoum, including power instability and the scarcity of high-end equipment. It provides valuable context on the infrastructure available to modern creators and the resilience required to maintain professional standards in the region.</w:t>
      </w:r>
    </w:p>
    <w:p>
      <w:pPr>
        <w:pStyle w:val="BodyText"/>
      </w:pPr>
      <w:r>
        <w:t xml:space="preserve">Reuters Institute. (2022).</w:t>
      </w:r>
      <w:r>
        <w:t xml:space="preserve"> </w:t>
      </w:r>
      <w:r>
        <w:rPr>
          <w:iCs/>
          <w:i/>
        </w:rPr>
        <w:t xml:space="preserve">Reuters Institute Digital News Report: Middle East and North Africa</w:t>
      </w:r>
      <w:r>
        <w:t xml:space="preserve">. Oxford: Reuters Institute for the Study of Journalism.</w:t>
      </w:r>
    </w:p>
    <w:p>
      <w:pPr>
        <w:pStyle w:val="BodyText"/>
      </w:pPr>
      <w:r>
        <w:t xml:space="preserve">While a regional report, this publication contains specific data on media consumption habits in Sudan. It highlights the dominance of video content on social media platforms like Facebook and YouTube among Khartoum residents. For a commercial videographer, this data is indispensable for understanding audience behavior, platform algorithms, and the most effective formats for reaching Sudanese demographics in the digital age.</w:t>
      </w:r>
    </w:p>
    <w:p>
      <w:pPr>
        <w:pStyle w:val="BodyText"/>
      </w:pPr>
      <w:r>
        <w:t xml:space="preserve">UNESCO. (2021).</w:t>
      </w:r>
      <w:r>
        <w:t xml:space="preserve"> </w:t>
      </w:r>
      <w:r>
        <w:rPr>
          <w:iCs/>
          <w:i/>
        </w:rPr>
        <w:t xml:space="preserve">Media and Information Literacy in Conflict Zones: A Guide for Practitioners</w:t>
      </w:r>
      <w:r>
        <w:t xml:space="preserve">. Paris: UNESCO Publishing.</w:t>
      </w:r>
    </w:p>
    <w:p>
      <w:pPr>
        <w:pStyle w:val="BodyText"/>
      </w:pPr>
      <w:r>
        <w:t xml:space="preserve">This guide offers practical advice on maintaining accuracy and integrity while filming in conflict zones. It addresses the specific challenges of verifying information in environments like Khartoum, where misinformation is rampant. The text provides frameworks for ethical decision-making, ensuring that videographers do not inadvertently endanger subjects or spread propaganda. It is a critical resource for maintaining professional credibility.</w:t>
      </w:r>
    </w:p>
    <w:p>
      <w:pPr>
        <w:pStyle w:val="BodyText"/>
      </w:pPr>
      <w:r>
        <w:t xml:space="preserve">Khartoum Film Festival. (2019).</w:t>
      </w:r>
      <w:r>
        <w:t xml:space="preserve"> </w:t>
      </w:r>
      <w:r>
        <w:rPr>
          <w:iCs/>
          <w:i/>
        </w:rPr>
        <w:t xml:space="preserve">Proceedings: The Future of Sudanese Cinema</w:t>
      </w:r>
      <w:r>
        <w:t xml:space="preserve">. Khartoum: KFF Organizing Committee.</w:t>
      </w:r>
    </w:p>
    <w:p>
      <w:pPr>
        <w:pStyle w:val="BodyText"/>
      </w:pPr>
      <w:r>
        <w:t xml:space="preserve">These proceedings capture the sentiments of local filmmakers and videographers prior to the recent escalation of conflict. They discuss the cultural nuances of storytelling in Sudan and the importance of preserving local heritage through video. The document serves as a cultural baseline, reminding videographers of the artistic and narrative responsibilities they hold towards the Sudanese people beyond mere documentation of events.</w:t>
      </w:r>
    </w:p>
    <w:p>
      <w:pPr>
        <w:pStyle w:val="BodyText"/>
      </w:pPr>
      <w:r>
        <w:t xml:space="preserve">OCHA. (2023).</w:t>
      </w:r>
      <w:r>
        <w:t xml:space="preserve"> </w:t>
      </w:r>
      <w:r>
        <w:rPr>
          <w:iCs/>
          <w:i/>
        </w:rPr>
        <w:t xml:space="preserve">Humanitarian Response Plan: Sudan - Information Management and Communication</w:t>
      </w:r>
      <w:r>
        <w:t xml:space="preserve">. Geneva: UN Office for the Coordination of Humanitarian Affairs.</w:t>
      </w:r>
    </w:p>
    <w:p>
      <w:pPr>
        <w:pStyle w:val="BodyText"/>
      </w:pPr>
      <w:r>
        <w:t xml:space="preserve">This document outlines the need for visual documentation in humanitarian aid efforts. It details how videographers in Khartoum collaborate with NGOs to document needs and distribute aid. It is a practical resource for videographers looking to engage with the humanitarian sector, explaining the technical standards and protocols required for footage to be used in international reporting and funding appeals.</w:t>
      </w:r>
    </w:p>
    <w:p>
      <w:pPr>
        <w:pStyle w:val="BodyText"/>
      </w:pPr>
      <w:r>
        <w:t xml:space="preserve">Sudanese Journalists Syndicate. (2022).</w:t>
      </w:r>
      <w:r>
        <w:t xml:space="preserve"> </w:t>
      </w:r>
      <w:r>
        <w:rPr>
          <w:iCs/>
          <w:i/>
        </w:rPr>
        <w:t xml:space="preserve">Code of Ethics for Digital Media Practitioners</w:t>
      </w:r>
      <w:r>
        <w:t xml:space="preserve">. Khartoum: SJS Publications.</w:t>
      </w:r>
    </w:p>
    <w:p>
      <w:pPr>
        <w:pStyle w:val="BodyText"/>
      </w:pPr>
      <w:r>
        <w:t xml:space="preserve">This local code of ethics provides a framework specifically tailored to the Sudanese context. It addresses issues of privacy, dignity, and national security relevant to videographers working in Khartoum. Adhering to these guidelines is essential for professional legitimacy and safety. It serves as a primary reference for navigating the complex relationship between the press, the state, and the public in Sudan.</w:t>
      </w:r>
    </w:p>
    <w:bookmarkEnd w:id="20"/>
    <w:bookmarkStart w:id="21" w:name="conclusion"/>
    <w:p>
      <w:pPr>
        <w:pStyle w:val="Heading2"/>
      </w:pPr>
      <w:r>
        <w:t xml:space="preserve">Conclusion</w:t>
      </w:r>
    </w:p>
    <w:p>
      <w:pPr>
        <w:pStyle w:val="FirstParagraph"/>
      </w:pPr>
      <w:r>
        <w:t xml:space="preserve">The profession of the videographer in Khartoum is defined by a unique blend of artistic ambition and survival. The resources listed above provide a comprehensive toolkit for navigating this landscape. From understanding the historical context of media in Sudan to mastering the technical and ethical requirements of conflict documentation, these texts are essential for anyone seeking to practice videography effectively and responsibly in Sudan.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Sudan, Khartoum</dc:title>
  <dc:creator/>
  <dc:language>en</dc:language>
  <cp:keywords/>
  <dcterms:created xsi:type="dcterms:W3CDTF">2026-08-07T09:47:26Z</dcterms:created>
  <dcterms:modified xsi:type="dcterms:W3CDTF">2026-08-07T09:47:26Z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