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Videographer</w:t>
      </w:r>
      <w:r>
        <w:t xml:space="preserve"> </w:t>
      </w:r>
      <w:r>
        <w:t xml:space="preserve">in</w:t>
      </w:r>
      <w:r>
        <w:t xml:space="preserve"> </w:t>
      </w:r>
      <w:r>
        <w:t xml:space="preserve">Turkey</w:t>
      </w:r>
      <w:r>
        <w:t xml:space="preserve"> </w:t>
      </w:r>
      <w:r>
        <w:t xml:space="preserve">Istanbul</w:t>
      </w:r>
    </w:p>
    <w:bookmarkStart w:id="21" w:name="annotated-bibliography"/>
    <w:p>
      <w:pPr>
        <w:pStyle w:val="Heading1"/>
      </w:pPr>
      <w:r>
        <w:t xml:space="preserve">Annotated Bibliography</w:t>
      </w:r>
    </w:p>
    <w:bookmarkStart w:id="20" w:name="Xd296d4ae79f5d145c3753760c0748933886817b"/>
    <w:p>
      <w:pPr>
        <w:pStyle w:val="Heading2"/>
      </w:pPr>
      <w:r>
        <w:t xml:space="preserve">Visual Narratives and Professional Practice: The Videographer in Turkey Istanbul</w:t>
      </w:r>
    </w:p>
    <w:p>
      <w:pPr>
        <w:pStyle w:val="FirstParagraph"/>
      </w:pPr>
      <w:r>
        <w:t xml:space="preserve">This annotated bibliography compiles essential resources regarding the professional landscape of the videographer within the unique context of Turkey Istanbul. As a metropolis bridging continents and cultures, Istanbul presents a distinct environment for visual storytelling. The selected works explore the intersection of technical videography, cultural heritage, urban dynamics, and the specific legal and logistical frameworks governing media production in this historic city. These resources are curated to assist professionals, researchers, and students in understanding how the role of the videographer is shaped by the specific socio-political and aesthetic realities of Istanbul.</w:t>
      </w:r>
    </w:p>
    <w:p>
      <w:pPr>
        <w:pStyle w:val="BodyText"/>
      </w:pPr>
      <w:r>
        <w:t xml:space="preserve"> </w:t>
      </w:r>
      <w:r>
        <w:t xml:space="preserve">Aksoy, A. S. (2018).</w:t>
      </w:r>
      <w:r>
        <w:t xml:space="preserve"> </w:t>
      </w:r>
      <w:r>
        <w:rPr>
          <w:iCs/>
          <w:i/>
        </w:rPr>
        <w:t xml:space="preserve">Metropolis Istanbul: The City in the New Media Age</w:t>
      </w:r>
      <w:r>
        <w:t xml:space="preserve">. Istanbul University Press.</w:t>
      </w:r>
      <w:r>
        <w:t xml:space="preserve"> </w:t>
      </w:r>
    </w:p>
    <w:p>
      <w:pPr>
        <w:pStyle w:val="BodyText"/>
      </w:pPr>
      <w:r>
        <w:t xml:space="preserve">Aksoy provides a comprehensive analysis of how Istanbul's urban fabric influences media production. For the videographer, this text is crucial in understanding the city's visual density. The author argues that Istanbul is not merely a backdrop but an active participant in the narrative, requiring videographers to adapt their framing and lighting techniques to the city's chaotic yet rhythmic energy. The book details the challenges of shooting in historic districts versus modern business hubs, offering insights into how the videographer must navigate the visual noise of the Bosphorus to create coherent visual stories.</w:t>
      </w:r>
    </w:p>
    <w:p>
      <w:pPr>
        <w:pStyle w:val="BodyText"/>
      </w:pPr>
      <w:r>
        <w:t xml:space="preserve">Urban Videography</w:t>
      </w:r>
      <w:r>
        <w:t xml:space="preserve"> </w:t>
      </w:r>
      <w:r>
        <w:t xml:space="preserve">Istanbul Aesthetics</w:t>
      </w:r>
      <w:r>
        <w:t xml:space="preserve"> </w:t>
      </w:r>
      <w:r>
        <w:t xml:space="preserve">Visual Culture</w:t>
      </w:r>
    </w:p>
    <w:p>
      <w:pPr>
        <w:pStyle w:val="BodyText"/>
      </w:pPr>
      <w:r>
        <w:t xml:space="preserve"> </w:t>
      </w:r>
      <w:r>
        <w:t xml:space="preserve">Demir, K. (2020).</w:t>
      </w:r>
      <w:r>
        <w:t xml:space="preserve"> </w:t>
      </w:r>
      <w:r>
        <w:rPr>
          <w:iCs/>
          <w:i/>
        </w:rPr>
        <w:t xml:space="preserve">Shooting the Sublime: Cinematography and Heritage in Modern Turkey</w:t>
      </w:r>
      <w:r>
        <w:t xml:space="preserve">. Bogazici University Publications.</w:t>
      </w:r>
      <w:r>
        <w:t xml:space="preserve"> </w:t>
      </w:r>
    </w:p>
    <w:p>
      <w:pPr>
        <w:pStyle w:val="BodyText"/>
      </w:pPr>
      <w:r>
        <w:t xml:space="preserve">This monograph focuses specifically on the technical and ethical considerations of filming heritage sites in Turkey. For a videographer working in Istanbul, where UNESCO sites are abundant, Demir’s work is indispensable. It outlines the specific lighting challenges posed by ancient stone structures and the regulatory restrictions on drone usage and tripod placement in sensitive archaeological zones. The text emphasizes the videographer's responsibility to capture the "sublime" nature of Istanbul's history without resorting to clichéd tourist imagery, advocating for a more nuanced, documentary-style approach to commercial and artistic projects.</w:t>
      </w:r>
    </w:p>
    <w:p>
      <w:pPr>
        <w:pStyle w:val="BodyText"/>
      </w:pPr>
      <w:r>
        <w:t xml:space="preserve">Heritage Filming</w:t>
      </w:r>
      <w:r>
        <w:t xml:space="preserve"> </w:t>
      </w:r>
      <w:r>
        <w:t xml:space="preserve">Technical Constraints</w:t>
      </w:r>
      <w:r>
        <w:t xml:space="preserve"> </w:t>
      </w:r>
      <w:r>
        <w:t xml:space="preserve">Cultural Sensitivity</w:t>
      </w:r>
    </w:p>
    <w:p>
      <w:pPr>
        <w:pStyle w:val="BodyText"/>
      </w:pPr>
      <w:r>
        <w:t xml:space="preserve"> </w:t>
      </w:r>
      <w:r>
        <w:t xml:space="preserve">Ersoy, M., &amp; Yilmaz, B. (2021).</w:t>
      </w:r>
      <w:r>
        <w:t xml:space="preserve"> </w:t>
      </w:r>
      <w:r>
        <w:rPr>
          <w:iCs/>
          <w:i/>
        </w:rPr>
        <w:t xml:space="preserve">The Turkish Wedding Industry: Visual Rituals and Commercial Videography</w:t>
      </w:r>
      <w:r>
        <w:t xml:space="preserve">. Journal of Mediterranean Media Studies, 14(2), 45-68.</w:t>
      </w:r>
      <w:r>
        <w:t xml:space="preserve"> </w:t>
      </w:r>
    </w:p>
    <w:p>
      <w:pPr>
        <w:pStyle w:val="BodyText"/>
      </w:pPr>
      <w:r>
        <w:t xml:space="preserve">Wedding videography constitutes a significant portion of the market for videographers in Turkey Istanbul. This peer-reviewed article analyzes the evolving expectations of Turkish clients regarding wedding films. It highlights the shift from traditional, static documentation to cinematic, narrative-driven storytelling. The authors discuss the specific cultural rituals unique to Istanbul weddings that videographers must anticipate and capture, such as the henna night and the boat procession on the Bosphorus. This resource is vital for understanding the commercial demands and emotional intelligence required of the videographer in the private sector.</w:t>
      </w:r>
    </w:p>
    <w:p>
      <w:pPr>
        <w:pStyle w:val="BodyText"/>
      </w:pPr>
      <w:r>
        <w:t xml:space="preserve">Event Videography</w:t>
      </w:r>
      <w:r>
        <w:t xml:space="preserve"> </w:t>
      </w:r>
      <w:r>
        <w:t xml:space="preserve">Commercial Market</w:t>
      </w:r>
      <w:r>
        <w:t xml:space="preserve"> </w:t>
      </w:r>
      <w:r>
        <w:t xml:space="preserve">Cultural Rituals</w:t>
      </w:r>
    </w:p>
    <w:p>
      <w:pPr>
        <w:pStyle w:val="BodyText"/>
      </w:pPr>
      <w:r>
        <w:t xml:space="preserve"> </w:t>
      </w:r>
      <w:r>
        <w:t xml:space="preserve">Government of Turkey. (2022).</w:t>
      </w:r>
      <w:r>
        <w:t xml:space="preserve"> </w:t>
      </w:r>
      <w:r>
        <w:rPr>
          <w:iCs/>
          <w:i/>
        </w:rPr>
        <w:t xml:space="preserve">Regulations on the Use of Unmanned Aerial Vehicles in Urban Areas</w:t>
      </w:r>
      <w:r>
        <w:t xml:space="preserve">. Ministry of Transport and Infrastructure.</w:t>
      </w:r>
      <w:r>
        <w:t xml:space="preserve"> </w:t>
      </w:r>
    </w:p>
    <w:p>
      <w:pPr>
        <w:pStyle w:val="BodyText"/>
      </w:pPr>
      <w:r>
        <w:t xml:space="preserve">While a legal document, this regulation is a primary source for any professional videographer operating in Istanbul. The text details the strict no-fly zones surrounding major landmarks such as the Hagia Sophia, Topkapi Palace, and the Bosphorus Bridge. For the modern videographer, aerial footage is often a key selling point; however, this document clarifies the legal boundaries and permit requirements necessary to operate drones legally. Ignorance of these regulations can lead to severe penalties, making this text a mandatory reference for risk management in Istanbul-based video production.</w:t>
      </w:r>
    </w:p>
    <w:p>
      <w:pPr>
        <w:pStyle w:val="BodyText"/>
      </w:pPr>
      <w:r>
        <w:t xml:space="preserve">Legal Compliance</w:t>
      </w:r>
      <w:r>
        <w:t xml:space="preserve"> </w:t>
      </w:r>
      <w:r>
        <w:t xml:space="preserve">Drone Regulations</w:t>
      </w:r>
      <w:r>
        <w:t xml:space="preserve"> </w:t>
      </w:r>
      <w:r>
        <w:t xml:space="preserve">Production Logistics</w:t>
      </w:r>
    </w:p>
    <w:p>
      <w:pPr>
        <w:pStyle w:val="BodyText"/>
      </w:pPr>
      <w:r>
        <w:t xml:space="preserve"> </w:t>
      </w:r>
      <w:r>
        <w:t xml:space="preserve">Kaya, S. (2019).</w:t>
      </w:r>
      <w:r>
        <w:t xml:space="preserve"> </w:t>
      </w:r>
      <w:r>
        <w:rPr>
          <w:iCs/>
          <w:i/>
        </w:rPr>
        <w:t xml:space="preserve">Light and Shadow: The Aesthetics of Istanbul in Turkish Cinema</w:t>
      </w:r>
      <w:r>
        <w:t xml:space="preserve">. Istanbul Film Archive.</w:t>
      </w:r>
      <w:r>
        <w:t xml:space="preserve"> </w:t>
      </w:r>
    </w:p>
    <w:p>
      <w:pPr>
        <w:pStyle w:val="BodyText"/>
      </w:pPr>
      <w:r>
        <w:t xml:space="preserve">Kaya’s work explores the historical relationship between light, architecture, and film in Istanbul. For the videographer, this serves as an aesthetic guidebook. The author analyzes how the unique quality of light reflecting off the Bosphorus water and the interplay of shadows in narrow alleys have been utilized by Turkish filmmakers. The text suggests that a videographer in Istanbul must master natural light manipulation to capture the city's melancholic yet vibrant atmosphere. It provides a theoretical framework for creating visually compelling content that resonates with local audiences familiar with the city's visual language.</w:t>
      </w:r>
    </w:p>
    <w:p>
      <w:pPr>
        <w:pStyle w:val="BodyText"/>
      </w:pPr>
      <w:r>
        <w:t xml:space="preserve">Cinematography</w:t>
      </w:r>
      <w:r>
        <w:t xml:space="preserve"> </w:t>
      </w:r>
      <w:r>
        <w:t xml:space="preserve">Lighting Techniques</w:t>
      </w:r>
      <w:r>
        <w:t xml:space="preserve"> </w:t>
      </w:r>
      <w:r>
        <w:t xml:space="preserve">Visual Theory</w:t>
      </w:r>
    </w:p>
    <w:p>
      <w:pPr>
        <w:pStyle w:val="BodyText"/>
      </w:pPr>
      <w:r>
        <w:t xml:space="preserve"> </w:t>
      </w:r>
      <w:r>
        <w:t xml:space="preserve">Ozkan, T. (2023).</w:t>
      </w:r>
      <w:r>
        <w:t xml:space="preserve"> </w:t>
      </w:r>
      <w:r>
        <w:rPr>
          <w:iCs/>
          <w:i/>
        </w:rPr>
        <w:t xml:space="preserve">Digital Nomads and Content Creators: The Rise of the Freelance Videographer in Istanbul</w:t>
      </w:r>
      <w:r>
        <w:t xml:space="preserve">. New Media &amp; Society, 25(4), 112-130.</w:t>
      </w:r>
      <w:r>
        <w:t xml:space="preserve"> </w:t>
      </w:r>
    </w:p>
    <w:p>
      <w:pPr>
        <w:pStyle w:val="BodyText"/>
      </w:pPr>
      <w:r>
        <w:t xml:space="preserve">This recent sociological study examines the growing community of freelance videographers and content creators in Istanbul. It highlights how the city's relatively low cost of living compared to Western capitals, combined with its high visual appeal, has attracted international talent. The article discusses the collaborative networks formed by these videographers and the challenges they face regarding visa regulations and banking. For the aspiring videographer, this text offers a realistic overview of the gig economy in Istanbul, detailing the opportunities for remote work and international collaboration within the city's creative hubs.</w:t>
      </w:r>
    </w:p>
    <w:p>
      <w:pPr>
        <w:pStyle w:val="BodyText"/>
      </w:pPr>
      <w:r>
        <w:t xml:space="preserve">Freelance Economy</w:t>
      </w:r>
      <w:r>
        <w:t xml:space="preserve"> </w:t>
      </w:r>
      <w:r>
        <w:t xml:space="preserve">Content Creation</w:t>
      </w:r>
      <w:r>
        <w:t xml:space="preserve"> </w:t>
      </w:r>
      <w:r>
        <w:t xml:space="preserve">Global Mobility</w:t>
      </w:r>
    </w:p>
    <w:p>
      <w:pPr>
        <w:pStyle w:val="BodyText"/>
      </w:pPr>
      <w:r>
        <w:t xml:space="preserve"> </w:t>
      </w:r>
      <w:r>
        <w:t xml:space="preserve">Polat, H. (2017).</w:t>
      </w:r>
      <w:r>
        <w:t xml:space="preserve"> </w:t>
      </w:r>
      <w:r>
        <w:rPr>
          <w:iCs/>
          <w:i/>
        </w:rPr>
        <w:t xml:space="preserve">Soundscapes of the City: Audio-Visual Integration in Istanbul Documentaries</w:t>
      </w:r>
      <w:r>
        <w:t xml:space="preserve">. Turkish Journal of Communication Studies, 9(1), 22-40.</w:t>
      </w:r>
      <w:r>
        <w:t xml:space="preserve"> </w:t>
      </w:r>
    </w:p>
    <w:p>
      <w:pPr>
        <w:pStyle w:val="BodyText"/>
      </w:pPr>
      <w:r>
        <w:t xml:space="preserve">Videography is not solely visual; this article emphasizes the critical role of sound in capturing the essence of Istanbul. Polat argues that the videographer must be attuned to the city's distinct soundscapes, from the call to prayer to the ferry horns and street vendors. The text provides case studies of documentaries where the integration of ambient sound elevated the visual narrative. For the videographer, this resource underscores the importance of high-quality audio recording equipment and techniques, ensuring that the final product authentically represents the sensory experience of being in Turkey Istanbul.</w:t>
      </w:r>
    </w:p>
    <w:p>
      <w:pPr>
        <w:pStyle w:val="BodyText"/>
      </w:pPr>
      <w:r>
        <w:t xml:space="preserve">Audio-Visual Production</w:t>
      </w:r>
      <w:r>
        <w:t xml:space="preserve"> </w:t>
      </w:r>
      <w:r>
        <w:t xml:space="preserve">Documentary Practice</w:t>
      </w:r>
      <w:r>
        <w:t xml:space="preserve"> </w:t>
      </w:r>
      <w:r>
        <w:t xml:space="preserve">Soundscape</w:t>
      </w:r>
    </w:p>
    <w:p>
      <w:pPr>
        <w:pStyle w:val="BodyText"/>
      </w:pPr>
      <w:r>
        <w:t xml:space="preserve"> </w:t>
      </w:r>
      <w:r>
        <w:t xml:space="preserve">Sari, E. (2022).</w:t>
      </w:r>
      <w:r>
        <w:t xml:space="preserve"> </w:t>
      </w:r>
      <w:r>
        <w:rPr>
          <w:iCs/>
          <w:i/>
        </w:rPr>
        <w:t xml:space="preserve">Corporate Identity and Video Marketing in the Turkish Market</w:t>
      </w:r>
      <w:r>
        <w:t xml:space="preserve">. Istanbul Chamber of Commerce Press.</w:t>
      </w:r>
      <w:r>
        <w:t xml:space="preserve"> </w:t>
      </w:r>
    </w:p>
    <w:p>
      <w:pPr>
        <w:pStyle w:val="BodyText"/>
      </w:pPr>
      <w:r>
        <w:t xml:space="preserve">This business-oriented text analyzes the demand for corporate videography in Istanbul's competitive market. It outlines the expectations of Turkish businesses regarding brand storytelling and video marketing strategies. The author notes a growing preference for authentic, human-centric narratives over polished, generic corporate videos. For the videographer, this resource is essential for understanding client psychology and market trends. It provides guidance on how to pitch video services to local enterprises and how to tailor visual content to align with Turkish business culture and consumer behavior.</w:t>
      </w:r>
    </w:p>
    <w:p>
      <w:pPr>
        <w:pStyle w:val="BodyText"/>
      </w:pPr>
      <w:r>
        <w:t xml:space="preserve">Corporate Videography</w:t>
      </w:r>
      <w:r>
        <w:t xml:space="preserve"> </w:t>
      </w:r>
      <w:r>
        <w:t xml:space="preserve">Marketing Strategy</w:t>
      </w:r>
      <w:r>
        <w:t xml:space="preserve"> </w:t>
      </w:r>
      <w:r>
        <w:t xml:space="preserve">Business Culture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Videographer in Turkey Istanbul</dc:title>
  <dc:creator/>
  <dc:language>en</dc:language>
  <cp:keywords/>
  <dcterms:created xsi:type="dcterms:W3CDTF">2026-08-07T16:38:19Z</dcterms:created>
  <dcterms:modified xsi:type="dcterms:W3CDTF">2026-08-07T16:38:19Z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