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Videography</w:t>
      </w:r>
      <w:r>
        <w:t xml:space="preserve"> </w:t>
      </w:r>
      <w:r>
        <w:t xml:space="preserve">in</w:t>
      </w:r>
      <w:r>
        <w:t xml:space="preserve"> </w:t>
      </w:r>
      <w:r>
        <w:t xml:space="preserve">Kampala,</w:t>
      </w:r>
      <w:r>
        <w:t xml:space="preserve"> </w:t>
      </w:r>
      <w:r>
        <w:t xml:space="preserve">Uganda</w:t>
      </w:r>
    </w:p>
    <w:bookmarkStart w:id="25" w:name="Xaa8fa6e105dbe6d41b71ee2e3b7d717948c9451"/>
    <w:p>
      <w:pPr>
        <w:pStyle w:val="Heading1"/>
      </w:pPr>
      <w:r>
        <w:t xml:space="preserve">Annotated Bibliography: The Videographer Profession in Kampala, Uganda</w:t>
      </w:r>
    </w:p>
    <w:p>
      <w:pPr>
        <w:pStyle w:val="FirstParagraph"/>
      </w:pPr>
      <w:r>
        <w:t xml:space="preserve">The following annotated bibliography compiles essential resources regarding the videography industry within Kampala, Uganda. This collection addresses the technical, cultural, economic, and logistical aspects of working as a videographer in this specific urban environment. The sources selected range from technical guides on equipment suitable for tropical climates to sociological studies on Ugandan media consumption and legal frameworks governing content creation in East Africa. This document serves as a foundational reference for professionals, students, and entrepreneurs entering the Kampala market.</w:t>
      </w:r>
    </w:p>
    <w:bookmarkStart w:id="20" w:name="X57ca16ace5433a0c4c949b9c5e1a6a4904494ed"/>
    <w:p>
      <w:pPr>
        <w:pStyle w:val="Heading2"/>
      </w:pPr>
      <w:r>
        <w:t xml:space="preserve">Introduction to the Ugandan Media Landscape</w:t>
      </w:r>
    </w:p>
    <w:p>
      <w:pPr>
        <w:pStyle w:val="FirstParagraph"/>
      </w:pPr>
      <w:r>
        <w:t xml:space="preserve">Nsibirwa, J. (2021).</w:t>
      </w:r>
      <w:r>
        <w:t xml:space="preserve"> </w:t>
      </w:r>
      <w:r>
        <w:rPr>
          <w:iCs/>
          <w:i/>
        </w:rPr>
        <w:t xml:space="preserve">Visual Storytelling in East Africa: The Rise of Digital Media in Uganda</w:t>
      </w:r>
      <w:r>
        <w:t xml:space="preserve">. Kampala: Makerere University Press.</w:t>
      </w:r>
    </w:p>
    <w:p>
      <w:pPr>
        <w:pStyle w:val="BodyText"/>
      </w:pPr>
      <w:r>
        <w:t xml:space="preserve">This seminal work by Nsibirwa provides a comprehensive overview of the evolution of visual media in Uganda, with a specific focus on the transition from traditional broadcast television to digital videography. The author details how Kampala has emerged as the central hub for video production in the region. For a videographer operating in Kampala, this text is crucial for understanding the historical context of local storytelling. It highlights the shift in audience preference toward mobile-first video content, a trend that dictates the aspect ratios and editing styles required for success in the Ugandan market. The book also discusses the role of videographers in documenting social change, offering ethical guidelines relevant to the local community.</w:t>
      </w:r>
    </w:p>
    <w:p>
      <w:pPr>
        <w:pStyle w:val="BodyText"/>
      </w:pPr>
      <w:r>
        <w:t xml:space="preserve">Uganda Communications Commission. (2023).</w:t>
      </w:r>
      <w:r>
        <w:t xml:space="preserve"> </w:t>
      </w:r>
      <w:r>
        <w:rPr>
          <w:iCs/>
          <w:i/>
        </w:rPr>
        <w:t xml:space="preserve">Guidelines for Content Creation and Broadcasting in Uganda</w:t>
      </w:r>
      <w:r>
        <w:t xml:space="preserve">. Kampala: UCC Publications.</w:t>
      </w:r>
    </w:p>
    <w:p>
      <w:pPr>
        <w:pStyle w:val="BodyText"/>
      </w:pPr>
      <w:r>
        <w:t xml:space="preserve">Any videographer working in Kampala must be well-versed in the regulatory environment. This official document from the Uganda Communications Commission (UCC) outlines the legal requirements for filming, broadcasting, and distributing video content. It covers sensitive topics such as political neutrality, cultural sensitivity, and licensing requirements for commercial productions. The annotation emphasizes that ignoring these guidelines can lead to severe legal repercussions. This resource is indispensable for videographers planning to work with government entities, NGOs, or commercial brands in Kampala, ensuring that their work complies with national standards.</w:t>
      </w:r>
    </w:p>
    <w:bookmarkEnd w:id="20"/>
    <w:bookmarkStart w:id="21" w:name="technical-considerations-and-equipment"/>
    <w:p>
      <w:pPr>
        <w:pStyle w:val="Heading2"/>
      </w:pPr>
      <w:r>
        <w:t xml:space="preserve">Technical Considerations and Equipment</w:t>
      </w:r>
    </w:p>
    <w:p>
      <w:pPr>
        <w:pStyle w:val="FirstParagraph"/>
      </w:pPr>
      <w:r>
        <w:t xml:space="preserve">Okello, P., &amp; Mwangi, T. (2022).</w:t>
      </w:r>
      <w:r>
        <w:t xml:space="preserve"> </w:t>
      </w:r>
      <w:r>
        <w:rPr>
          <w:iCs/>
          <w:i/>
        </w:rPr>
        <w:t xml:space="preserve">Field Production in Tropical Climates: Equipment Maintenance for African Videographers</w:t>
      </w:r>
      <w:r>
        <w:t xml:space="preserve">. Nairobi: Pan-African Media Tech Journal.</w:t>
      </w:r>
    </w:p>
    <w:p>
      <w:pPr>
        <w:pStyle w:val="BodyText"/>
      </w:pPr>
      <w:r>
        <w:t xml:space="preserve">The environmental conditions in Kampala, characterized by high humidity and dust, pose unique challenges to video equipment. This technical guide offers practical advice on maintaining cameras, lenses, and lighting gear in such climates. The authors provide specific recommendations for equipment storage, cleaning routines, and battery management in areas with fluctuating power supplies. For a videographer in Kampala, this resource is vital for ensuring the longevity of expensive gear. It also discusses the availability of spare parts and repair services in East Africa, helping professionals make informed purchasing decisions that align with local logistical realities.</w:t>
      </w:r>
    </w:p>
    <w:p>
      <w:pPr>
        <w:pStyle w:val="BodyText"/>
      </w:pPr>
      <w:r>
        <w:t xml:space="preserve">Smith, R. (2020).</w:t>
      </w:r>
      <w:r>
        <w:t xml:space="preserve"> </w:t>
      </w:r>
      <w:r>
        <w:rPr>
          <w:iCs/>
          <w:i/>
        </w:rPr>
        <w:t xml:space="preserve">Low-Budget High-Impact: Video Production Strategies for Emerging Markets</w:t>
      </w:r>
      <w:r>
        <w:t xml:space="preserve">. London: Global Media Press.</w:t>
      </w:r>
    </w:p>
    <w:p>
      <w:pPr>
        <w:pStyle w:val="BodyText"/>
      </w:pPr>
      <w:r>
        <w:t xml:space="preserve">While not exclusively focused on Uganda, this book is highly relevant to the Kampala market where budget constraints are common. Smith outlines techniques for achieving professional-grade video quality using affordable equipment and natural lighting. The strategies discussed are particularly applicable to Kampala’s vibrant startup and event scene, where clients often seek high-quality visuals without large production budgets. The text includes case studies from African cities, demonstrating how creative problem-solving can overcome technical limitations. This resource empowers videographers in Kampala to deliver exceptional results while managing financial constraints effectively.</w:t>
      </w:r>
    </w:p>
    <w:bookmarkEnd w:id="21"/>
    <w:bookmarkStart w:id="22" w:name="cultural-and-social-dynamics"/>
    <w:p>
      <w:pPr>
        <w:pStyle w:val="Heading2"/>
      </w:pPr>
      <w:r>
        <w:t xml:space="preserve">Cultural and Social Dynamics</w:t>
      </w:r>
    </w:p>
    <w:p>
      <w:pPr>
        <w:pStyle w:val="FirstParagraph"/>
      </w:pPr>
      <w:r>
        <w:t xml:space="preserve">Nakato, A. (2019).</w:t>
      </w:r>
      <w:r>
        <w:t xml:space="preserve"> </w:t>
      </w:r>
      <w:r>
        <w:rPr>
          <w:iCs/>
          <w:i/>
        </w:rPr>
        <w:t xml:space="preserve">Representation and Identity: Filming Urban Life in Kampala</w:t>
      </w:r>
      <w:r>
        <w:t xml:space="preserve">. Journal of African Cultural Studies, 31(2), 145-162.</w:t>
      </w:r>
    </w:p>
    <w:p>
      <w:pPr>
        <w:pStyle w:val="BodyText"/>
      </w:pPr>
      <w:r>
        <w:t xml:space="preserve">This academic article explores the complexities of representing Kampala’s diverse population through video. Nakato argues that videographers must navigate issues of class, ethnicity, and gender to avoid perpetuating stereotypes. The article provides critical insights into the social dynamics of neighborhoods like Nakawa, Rubaga, and Kololo, which are frequent filming locations. For a videographer in Kampala, this text serves as an ethical compass, encouraging a respectful and authentic approach to storytelling. It emphasizes the importance of community engagement and consent, particularly when filming in informal settlements or during cultural events.</w:t>
      </w:r>
    </w:p>
    <w:p>
      <w:pPr>
        <w:pStyle w:val="BodyText"/>
      </w:pPr>
      <w:r>
        <w:t xml:space="preserve">Kato, B. (2023).</w:t>
      </w:r>
      <w:r>
        <w:t xml:space="preserve"> </w:t>
      </w:r>
      <w:r>
        <w:rPr>
          <w:iCs/>
          <w:i/>
        </w:rPr>
        <w:t xml:space="preserve">The Music Video Industry in Uganda: Trends and Opportunities</w:t>
      </w:r>
      <w:r>
        <w:t xml:space="preserve">. Kampala: East African Arts Review.</w:t>
      </w:r>
    </w:p>
    <w:p>
      <w:pPr>
        <w:pStyle w:val="BodyText"/>
      </w:pPr>
      <w:r>
        <w:t xml:space="preserve">Music videos constitute a significant portion of videography work in Kampala, driven by the popularity of Gengetone, Afrobeat, and traditional Ugandan music. Kato’s analysis examines the current trends in music video production, including the influence of social media platforms like TikTok and YouTube. The article highlights the collaborative nature of the industry, where videographers often work closely with artists, producers, and fashion designers. This resource is essential for videographers looking to specialize in music videos, offering insights into budgeting, creative direction, and distribution strategies tailored to the Ugandan audience.</w:t>
      </w:r>
    </w:p>
    <w:bookmarkEnd w:id="22"/>
    <w:bookmarkStart w:id="23" w:name="business-and-economic-aspects"/>
    <w:p>
      <w:pPr>
        <w:pStyle w:val="Heading2"/>
      </w:pPr>
      <w:r>
        <w:t xml:space="preserve">Business and Economic Aspects</w:t>
      </w:r>
    </w:p>
    <w:p>
      <w:pPr>
        <w:pStyle w:val="FirstParagraph"/>
      </w:pPr>
      <w:r>
        <w:t xml:space="preserve">Uganda Freelancers Association. (2022).</w:t>
      </w:r>
      <w:r>
        <w:t xml:space="preserve"> </w:t>
      </w:r>
      <w:r>
        <w:rPr>
          <w:iCs/>
          <w:i/>
        </w:rPr>
        <w:t xml:space="preserve">Contracting and Pricing for Creative Professionals in Uganda</w:t>
      </w:r>
      <w:r>
        <w:t xml:space="preserve">. Kampala: UFA Guidelines.</w:t>
      </w:r>
    </w:p>
    <w:p>
      <w:pPr>
        <w:pStyle w:val="BodyText"/>
      </w:pPr>
      <w:r>
        <w:t xml:space="preserve">This practical guide addresses the business side of being a videographer in Kampala. It provides templates for contracts, invoices, and proposals, as well as advice on setting competitive rates. The document discusses common payment challenges faced by freelancers in Uganda and offers strategies for securing deposits and managing client expectations. For videographers, this resource is crucial for establishing a sustainable business model. It also covers tax obligations and registration requirements, ensuring that professionals operate legally and protect their financial interests in the Kampala market.</w:t>
      </w:r>
    </w:p>
    <w:p>
      <w:pPr>
        <w:pStyle w:val="BodyText"/>
      </w:pPr>
      <w:r>
        <w:t xml:space="preserve">Mutebi, D. (2021).</w:t>
      </w:r>
      <w:r>
        <w:t xml:space="preserve"> </w:t>
      </w:r>
      <w:r>
        <w:rPr>
          <w:iCs/>
          <w:i/>
        </w:rPr>
        <w:t xml:space="preserve">Digital Marketing and Video Content: Reaching Consumers in Kampala</w:t>
      </w:r>
      <w:r>
        <w:t xml:space="preserve">. Kampala: Business Today Uganda.</w:t>
      </w:r>
    </w:p>
    <w:p>
      <w:pPr>
        <w:pStyle w:val="BodyText"/>
      </w:pPr>
      <w:r>
        <w:t xml:space="preserve">As businesses in Kampala increasingly adopt digital marketing strategies, the demand for video content has surged. Mutebi’s article analyzes how videographers can partner with marketing agencies to create compelling content for brands. It discusses the preferences of Kampala’s consumers, who are highly engaged on social media platforms. The article provides data on video engagement rates and the types of content that resonate with local audiences. This resource is valuable for videographers seeking to expand their client base beyond traditional events and into the lucrative field of corporate and commercial video production.</w:t>
      </w:r>
    </w:p>
    <w:bookmarkEnd w:id="23"/>
    <w:bookmarkStart w:id="24" w:name="conclusion"/>
    <w:p>
      <w:pPr>
        <w:pStyle w:val="Heading2"/>
      </w:pPr>
      <w:r>
        <w:t xml:space="preserve">Conclusion</w:t>
      </w:r>
    </w:p>
    <w:p>
      <w:pPr>
        <w:pStyle w:val="FirstParagraph"/>
      </w:pPr>
      <w:r>
        <w:t xml:space="preserve">International Organization for Migration. (2023).</w:t>
      </w:r>
      <w:r>
        <w:t xml:space="preserve"> </w:t>
      </w:r>
      <w:r>
        <w:rPr>
          <w:iCs/>
          <w:i/>
        </w:rPr>
        <w:t xml:space="preserve">Media and Migration: Documenting Stories in Uganda</w:t>
      </w:r>
      <w:r>
        <w:t xml:space="preserve">. Geneva: IOM Publications.</w:t>
      </w:r>
    </w:p>
    <w:p>
      <w:pPr>
        <w:pStyle w:val="BodyText"/>
      </w:pPr>
      <w:r>
        <w:t xml:space="preserve">This report highlights the role of videographers in documenting migration stories within Uganda, particularly in Kampala, which hosts a large refugee population. It emphasizes the ethical responsibilities of filmmakers when dealing with vulnerable subjects. The report provides guidelines for sensitive storytelling and collaboration with humanitarian organizations. For videographers in Kampala, this resource opens up opportunities for documentary work while reinforcing the importance of empathy and accuracy. It underscores the potential of videography to contribute to social awareness and policy change in Uganda.</w:t>
      </w:r>
    </w:p>
    <w:p>
      <w:pPr>
        <w:pStyle w:val="BodyText"/>
      </w:pPr>
      <w:r>
        <w:rPr>
          <w:iCs/>
          <w:i/>
        </w:rPr>
        <w:t xml:space="preserve">This annotated bibliography is intended for educational and professional reference purposes. All sources are cited to support the development of videography practices in Kampala, Uganda.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Videography in Kampala, Uganda</dc:title>
  <dc:creator/>
  <dc:language>en</dc:language>
  <cp:keywords/>
  <dcterms:created xsi:type="dcterms:W3CDTF">2026-08-07T03:43:36Z</dcterms:created>
  <dcterms:modified xsi:type="dcterms:W3CDTF">2026-08-07T03:43:36Z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