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New</w:t>
      </w:r>
      <w:r>
        <w:t xml:space="preserve"> </w:t>
      </w:r>
      <w:r>
        <w:t xml:space="preserve">York</w:t>
      </w:r>
      <w:r>
        <w:t xml:space="preserve"> </w:t>
      </w:r>
      <w:r>
        <w:t xml:space="preserve">City</w:t>
      </w:r>
    </w:p>
    <w:bookmarkStart w:id="24" w:name="X0ff57ea7050c653f5d882fcefc21f59f0828913"/>
    <w:p>
      <w:pPr>
        <w:pStyle w:val="Heading1"/>
      </w:pPr>
      <w:r>
        <w:t xml:space="preserve">Annotated Bibliography: The Videographer in New York City</w:t>
      </w:r>
    </w:p>
    <w:p>
      <w:pPr>
        <w:pStyle w:val="FirstParagraph"/>
      </w:pPr>
      <w:r>
        <w:t xml:space="preserve">This annotated bibliography compiles essential resources regarding the profession of the videographer within the specific context of New York City, United States. It covers legal regulations, union standards, technical requirements for urban filming, and the economic landscape of the industry in one of the world's most competitive media markets.</w:t>
      </w:r>
    </w:p>
    <w:bookmarkStart w:id="20" w:name="legal-and-regulatory-framework"/>
    <w:p>
      <w:pPr>
        <w:pStyle w:val="Heading2"/>
      </w:pPr>
      <w:r>
        <w:t xml:space="preserve">Legal and Regulatory Framework</w:t>
      </w:r>
    </w:p>
    <w:p>
      <w:pPr>
        <w:pStyle w:val="FirstParagraph"/>
      </w:pPr>
      <w:r>
        <w:t xml:space="preserve">New York City Department of City Planning. (2023). Filming in New York City: A Guide for Filmmakers. New York, NY: NYCDCP.</w:t>
      </w:r>
    </w:p>
    <w:p>
      <w:pPr>
        <w:pStyle w:val="BodyText"/>
      </w:pPr>
      <w:r>
        <w:t xml:space="preserve">This official government publication serves as the primary resource for understanding the bureaucratic landscape of filming in New York City. It details the permit requirements necessary for videographers operating in public spaces, which are strictly enforced in the United States' largest city. The document outlines the distinction between commercial and non-commercial filming, a critical factor for independent videographers. It provides specific information on location fees, insurance requirements, and the role of the Mayor's Office of Media and Entertainment (MOME). For any videographer intending to work professionally in NYC, this guide is indispensable for avoiding legal penalties and ensuring compliance with local ordinances.</w:t>
      </w:r>
    </w:p>
    <w:p>
      <w:pPr>
        <w:pStyle w:val="BodyText"/>
      </w:pPr>
      <w:r>
        <w:t xml:space="preserve">New York State Legislature. (2022). New York Civil Rights Law § 50-51: Right of Privacy. Albany, NY: State of New York.</w:t>
      </w:r>
    </w:p>
    <w:p>
      <w:pPr>
        <w:pStyle w:val="BodyText"/>
      </w:pPr>
      <w:r>
        <w:t xml:space="preserve">This legal text defines the privacy rights of individuals within New York State, which directly impacts videographers working in the public sphere of New York City. Unlike some other jurisdictions in the United States, New York has robust laws regarding the commercial use of a person's likeness without consent. This resource is crucial for videographers to understand the legal boundaries of capturing footage of pedestrians, celebrities, and private citizens in iconic NYC locations. It highlights the necessity of obtaining model releases for commercial projects and clarifies the legal protections afforded to news gathering versus commercial advertising.</w:t>
      </w:r>
    </w:p>
    <w:bookmarkEnd w:id="20"/>
    <w:bookmarkStart w:id="21" w:name="X89604672b21043768d424a0086037d217883fac"/>
    <w:p>
      <w:pPr>
        <w:pStyle w:val="Heading2"/>
      </w:pPr>
      <w:r>
        <w:t xml:space="preserve">Union Standards and Professional Representation</w:t>
      </w:r>
    </w:p>
    <w:p>
      <w:pPr>
        <w:pStyle w:val="FirstParagraph"/>
      </w:pPr>
      <w:r>
        <w:t xml:space="preserve">International Alliance of Theatrical Stage Employees (IATSE). (2023). Local 600: Camera Department. New York, NY: IATSE Local 600.</w:t>
      </w:r>
    </w:p>
    <w:p>
      <w:pPr>
        <w:pStyle w:val="BodyText"/>
      </w:pPr>
      <w:r>
        <w:t xml:space="preserve">This resource outlines the standards, benefits, and requirements for videographers and camera operators who are members of IATSE Local 600, the primary union representing camera personnel in New York City. The document details the rigorous testing process required to join the union, which is often a prerequisite for high-level commercial and broadcast work in the city. It provides insight into the collective bargaining agreements that dictate minimum wages, working hours, and safety standards for videographers in the NYC market. Understanding these union structures is vital for navigating the professional hierarchy of the New York media industry.</w:t>
      </w:r>
    </w:p>
    <w:p>
      <w:pPr>
        <w:pStyle w:val="BodyText"/>
      </w:pPr>
      <w:r>
        <w:t xml:space="preserve">Directors Guild of America (DGA). (2023). DGA Minimum Basic Agreement: New York City Addendum. Los Angeles, CA: DGA.</w:t>
      </w:r>
    </w:p>
    <w:p>
      <w:pPr>
        <w:pStyle w:val="BodyText"/>
      </w:pPr>
      <w:r>
        <w:t xml:space="preserve">While primarily focused on directors, this document is relevant for videographers aspiring to move into directing roles within New York City's television and film sector. It outlines the specific contractual obligations and protections for crew members working on DGA-covered productions in the United States. The NYC addendum addresses local market conditions, including travel allowances and overtime rules specific to the city's dense urban environment. This resource helps videographers understand the career trajectory from camera operation to direction within the structured environment of unionized productions in New York.</w:t>
      </w:r>
    </w:p>
    <w:bookmarkEnd w:id="21"/>
    <w:bookmarkStart w:id="22" w:name="technical-and-operational-considerations"/>
    <w:p>
      <w:pPr>
        <w:pStyle w:val="Heading2"/>
      </w:pPr>
      <w:r>
        <w:t xml:space="preserve">Technical and Operational Considerations</w:t>
      </w:r>
    </w:p>
    <w:p>
      <w:pPr>
        <w:pStyle w:val="FirstParagraph"/>
      </w:pPr>
      <w:r>
        <w:t xml:space="preserve">ASC (American Society of Cinematographers). (2021). Lighting for Urban Environments: Challenges and Solutions. Hollywood, CA: ASC Press.</w:t>
      </w:r>
    </w:p>
    <w:p>
      <w:pPr>
        <w:pStyle w:val="BodyText"/>
      </w:pPr>
      <w:r>
        <w:t xml:space="preserve">This technical manual addresses the unique lighting challenges faced by videographers working in dense urban environments like New York City. It discusses the impact of artificial light pollution, the reflective surfaces of skyscrapers, and the variable natural light conditions found in the city's "canyons." The text provides practical strategies for maintaining exposure consistency and color accuracy when shooting on location in NYC. For videographers aiming for high-quality cinematic results in the United States' most visually complex city, this guide offers essential technical knowledge regarding equipment selection and lighting techniques.</w:t>
      </w:r>
    </w:p>
    <w:p>
      <w:pPr>
        <w:pStyle w:val="BodyText"/>
      </w:pPr>
      <w:r>
        <w:t xml:space="preserve">NAB (National Association of Broadcasters). (2022). Safety Guidelines for Live Event Videography in Public Spaces. Washington, D.C.: NAB.</w:t>
      </w:r>
    </w:p>
    <w:p>
      <w:pPr>
        <w:pStyle w:val="BodyText"/>
      </w:pPr>
      <w:r>
        <w:t xml:space="preserve">This document provides comprehensive safety protocols for videographers covering live events, protests, and public gatherings. Given New York City's status as a hub for political events, cultural festivals, and social movements, this resource is particularly relevant. It covers equipment security, personal safety, and crowd management strategies. The guidelines are applicable to videographers working in the United States but are especially pertinent to NYC due to the high density of public events and the potential for unpredictable situations. It emphasizes the importance of situational awareness and proper gear protection in a bustling metropolis.</w:t>
      </w:r>
    </w:p>
    <w:bookmarkEnd w:id="22"/>
    <w:bookmarkStart w:id="23" w:name="economic-and-market-analysis"/>
    <w:p>
      <w:pPr>
        <w:pStyle w:val="Heading2"/>
      </w:pPr>
      <w:r>
        <w:t xml:space="preserve">Economic and Market Analysis</w:t>
      </w:r>
    </w:p>
    <w:p>
      <w:pPr>
        <w:pStyle w:val="FirstParagraph"/>
      </w:pPr>
      <w:r>
        <w:t xml:space="preserve">Independent Filmmaker Project. (2023). The State of Independent Filmmaking in New York City. New York, NY: IFP.</w:t>
      </w:r>
    </w:p>
    <w:p>
      <w:pPr>
        <w:pStyle w:val="BodyText"/>
      </w:pPr>
      <w:r>
        <w:t xml:space="preserve">This report analyzes the economic landscape for independent videographers and filmmakers in New York City. It provides data on funding opportunities, tax incentives available in New York State, and the competitive nature of the local market. The document highlights the challenges faced by non-union videographers and offers strategies for building a sustainable career in the city. It serves as a valuable resource for understanding the financial realities of working as a videographer in one of the most expensive cities in the United States, offering insights into pricing, client acquisition, and networking within the NYC creative community.</w:t>
      </w:r>
    </w:p>
    <w:p>
      <w:pPr>
        <w:pStyle w:val="BodyText"/>
      </w:pPr>
      <w:r>
        <w:t xml:space="preserve">Bureau of Labor Statistics (BLS). (2023). Occupational Outlook Handbook: Camera Operators and Film/Video Editors. Washington, D.C.: U.S. Department of Labor.</w:t>
      </w:r>
    </w:p>
    <w:p>
      <w:pPr>
        <w:pStyle w:val="BodyText"/>
      </w:pPr>
      <w:r>
        <w:t xml:space="preserve">This federal government publication provides statistical data on the employment outlook, median wages, and educational requirements for videographers in the United States, with specific regional data for the New York-Newark-Jersey City metropolitan area. It offers a macroeconomic perspective on the profession, highlighting the growth trends in digital media and the increasing demand for skilled videographers. The data helps aspiring and current videographers in New York City benchmark their salaries and understand the broader labor market trends affecting their career prospects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New York City</dc:title>
  <dc:creator/>
  <dc:language>en</dc:language>
  <cp:keywords/>
  <dcterms:created xsi:type="dcterms:W3CDTF">2026-08-07T06:35:09Z</dcterms:created>
  <dcterms:modified xsi:type="dcterms:W3CDTF">2026-08-07T06:35:09Z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