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Brisbane,</w:t>
      </w:r>
      <w:r>
        <w:t xml:space="preserve"> </w:t>
      </w:r>
      <w:r>
        <w:t xml:space="preserve">Australia</w:t>
      </w:r>
    </w:p>
    <w:bookmarkStart w:id="24" w:name="X70c86d60303a3ec5f1c9da2557e2d34274ac832"/>
    <w:p>
      <w:pPr>
        <w:pStyle w:val="Heading1"/>
      </w:pPr>
      <w:r>
        <w:t xml:space="preserve">Annotated Bibliography: The Role of the Web Designer in Australia Brisbane</w:t>
      </w:r>
    </w:p>
    <w:p>
      <w:pPr>
        <w:pStyle w:val="FirstParagraph"/>
      </w:pPr>
      <w:r>
        <w:t xml:space="preserve">This annotated bibliography compiles essential resources regarding the profession of the Web Designer, specifically contextualized within the digital landscape of Australia Brisbane. As Brisbane continues to emerge as a major technology hub in Queensland, the demand for skilled web designers who understand local market dynamics, accessibility standards, and user experience (UX) principles has surged. The following entries cover industry standards, local business requirements, technical skill sets, and the evolving nature of digital design in the Australian context.</w:t>
      </w:r>
    </w:p>
    <w:bookmarkStart w:id="20" w:name="X7af8b72e884c30f5965173da462f04fa563c8dc"/>
    <w:p>
      <w:pPr>
        <w:pStyle w:val="Heading2"/>
      </w:pPr>
      <w:r>
        <w:t xml:space="preserve">Industry Standards and Professional Practice</w:t>
      </w:r>
    </w:p>
    <w:p>
      <w:pPr>
        <w:pStyle w:val="FirstParagraph"/>
      </w:pPr>
      <w:r>
        <w:t xml:space="preserve">Australian Computer Society (ACS). (2023).</w:t>
      </w:r>
      <w:r>
        <w:t xml:space="preserve"> </w:t>
      </w:r>
      <w:r>
        <w:rPr>
          <w:iCs/>
          <w:i/>
        </w:rPr>
        <w:t xml:space="preserve">Code of Professional Conduct for IT Professionals</w:t>
      </w:r>
      <w:r>
        <w:t xml:space="preserve">. Canberra: ACS.</w:t>
      </w:r>
    </w:p>
    <w:p>
      <w:pPr>
        <w:pStyle w:val="BodyText"/>
      </w:pPr>
      <w:r>
        <w:t xml:space="preserve">This document outlines the ethical and professional standards expected of IT professionals in Australia, including web designers. For a web designer operating in Australia Brisbane, adherence to this code is crucial for maintaining professional integrity. The text details obligations regarding client confidentiality, intellectual property, and the responsibility to deliver work that meets agreed-upon quality standards. It is particularly relevant for Brisbane-based freelancers and agencies navigating contracts with local government bodies and large enterprises, ensuring that design practices align with national professional expectations.</w:t>
      </w:r>
    </w:p>
    <w:p>
      <w:pPr>
        <w:pStyle w:val="BodyText"/>
      </w:pPr>
      <w:r>
        <w:t xml:space="preserve">W3C. (2023).</w:t>
      </w:r>
      <w:r>
        <w:t xml:space="preserve"> </w:t>
      </w:r>
      <w:r>
        <w:rPr>
          <w:iCs/>
          <w:i/>
        </w:rPr>
        <w:t xml:space="preserve">Web Content Accessibility Guidelines (WCAG) 2.1</w:t>
      </w:r>
      <w:r>
        <w:t xml:space="preserve">. World Wide Web Consortium.</w:t>
      </w:r>
    </w:p>
    <w:p>
      <w:pPr>
        <w:pStyle w:val="BodyText"/>
      </w:pPr>
      <w:r>
        <w:t xml:space="preserve">While a global standard, WCAG 2.1 is of paramount importance for web designers in Australia Brisbane due to the Disability Discrimination Act 1992 (Cth). This resource provides the technical criteria for making web content accessible to people with disabilities. For designers in Brisbane, understanding these guidelines is not just a technical requirement but a legal necessity. The document explains how to ensure websites are perceivable, operable, understandable, and robust. Ignoring these standards can lead to significant legal repercussions for Australian businesses, making this a foundational text for any local web design professional.</w:t>
      </w:r>
    </w:p>
    <w:bookmarkEnd w:id="20"/>
    <w:bookmarkStart w:id="21" w:name="local-market-dynamics-and-business-needs"/>
    <w:p>
      <w:pPr>
        <w:pStyle w:val="Heading2"/>
      </w:pPr>
      <w:r>
        <w:t xml:space="preserve">Local Market Dynamics and Business Needs</w:t>
      </w:r>
    </w:p>
    <w:p>
      <w:pPr>
        <w:pStyle w:val="FirstParagraph"/>
      </w:pPr>
      <w:r>
        <w:t xml:space="preserve">Queensland Government. (2022).</w:t>
      </w:r>
      <w:r>
        <w:t xml:space="preserve"> </w:t>
      </w:r>
      <w:r>
        <w:rPr>
          <w:iCs/>
          <w:i/>
        </w:rPr>
        <w:t xml:space="preserve">Digital Design System: Guidelines for Queensland Government Websites</w:t>
      </w:r>
      <w:r>
        <w:t xml:space="preserve">. Brisbane: Department of Digital, Technology and Innovation.</w:t>
      </w:r>
    </w:p>
    <w:p>
      <w:pPr>
        <w:pStyle w:val="BodyText"/>
      </w:pPr>
      <w:r>
        <w:t xml:space="preserve">This resource is specific to the public sector in Queensland and is highly relevant for web designers in Australia Brisbane who work with government clients or aspire to do so. It provides a comprehensive framework for creating consistent, user-centric digital experiences. The guidelines cover typography, color palettes, navigation patterns, and content strategy tailored to the Queensland audience. For a web designer in Brisbane, familiarity with this system demonstrates an understanding of local public sector requirements and enhances employability within the region’s significant government contracting sector.</w:t>
      </w:r>
    </w:p>
    <w:p>
      <w:pPr>
        <w:pStyle w:val="BodyText"/>
      </w:pPr>
      <w:r>
        <w:t xml:space="preserve">IBISWorld. (2023).</w:t>
      </w:r>
      <w:r>
        <w:t xml:space="preserve"> </w:t>
      </w:r>
      <w:r>
        <w:rPr>
          <w:iCs/>
          <w:i/>
        </w:rPr>
        <w:t xml:space="preserve">Web Design Services in Australia: Industry Report</w:t>
      </w:r>
      <w:r>
        <w:t xml:space="preserve">. Sydney: IBISWorld.</w:t>
      </w:r>
    </w:p>
    <w:p>
      <w:pPr>
        <w:pStyle w:val="BodyText"/>
      </w:pPr>
      <w:r>
        <w:t xml:space="preserve">This industry report offers a macroeconomic view of the web design sector in Australia, with specific data points applicable to major hubs like Brisbane. It analyzes market size, growth trends, competitive landscape, and key success factors. For a web designer in Australia Brisbane, this report provides valuable insights into pricing strategies, emerging niches (such as e-commerce and mobile-first design), and the impact of economic conditions on client spending. It helps designers understand where the Brisbane market is heading and how to position their services competitively against both local agencies and international competitors.</w:t>
      </w:r>
    </w:p>
    <w:bookmarkEnd w:id="21"/>
    <w:bookmarkStart w:id="22" w:name="technical-skills-and-user-experience"/>
    <w:p>
      <w:pPr>
        <w:pStyle w:val="Heading2"/>
      </w:pPr>
      <w:r>
        <w:t xml:space="preserve">Technical Skills and User Experience</w:t>
      </w:r>
    </w:p>
    <w:p>
      <w:pPr>
        <w:pStyle w:val="FirstParagraph"/>
      </w:pPr>
      <w:r>
        <w:t xml:space="preserve">Nielsen Norman Group. (2023).</w:t>
      </w:r>
      <w:r>
        <w:t xml:space="preserve"> </w:t>
      </w:r>
      <w:r>
        <w:rPr>
          <w:iCs/>
          <w:i/>
        </w:rPr>
        <w:t xml:space="preserve">UX Design Fundamentals: A Practical Guide</w:t>
      </w:r>
      <w:r>
        <w:t xml:space="preserve">. Berkeley: NN/g.</w:t>
      </w:r>
    </w:p>
    <w:p>
      <w:pPr>
        <w:pStyle w:val="BodyText"/>
      </w:pPr>
      <w:r>
        <w:t xml:space="preserve">This authoritative text covers the core principles of User Experience (UX) design, which are critical for modern web designers in Australia Brisbane. As Brisbane businesses increasingly compete globally, the need for intuitive, engaging, and conversion-optimized websites is higher than ever. The book details research methods, wireframing, prototyping, and usability testing. For a Brisbane-based web designer, applying these principles ensures that designs are not only aesthetically pleasing but also functional and aligned with user expectations, thereby delivering tangible business value to local clients.</w:t>
      </w:r>
    </w:p>
    <w:p>
      <w:pPr>
        <w:pStyle w:val="BodyText"/>
      </w:pPr>
      <w:r>
        <w:t xml:space="preserve">Mozilla Developer Network (MDN). (2023).</w:t>
      </w:r>
      <w:r>
        <w:t xml:space="preserve"> </w:t>
      </w:r>
      <w:r>
        <w:rPr>
          <w:iCs/>
          <w:i/>
        </w:rPr>
        <w:t xml:space="preserve">HTML, CSS, and JavaScript Documentation</w:t>
      </w:r>
      <w:r>
        <w:t xml:space="preserve">. Mozilla Foundation.</w:t>
      </w:r>
    </w:p>
    <w:p>
      <w:pPr>
        <w:pStyle w:val="BodyText"/>
      </w:pPr>
      <w:r>
        <w:t xml:space="preserve">MDN is the definitive technical reference for web technologies. For a web designer in Australia Brisbane, proficiency in HTML, CSS, and JavaScript is essential, even when using content management systems like WordPress or Webflow. This resource provides detailed, up-to-date information on coding standards, browser compatibility, and best practices. It is indispensable for designers who need to communicate effectively with developers, troubleshoot issues, or implement custom designs that go beyond template limitations. Mastery of these fundamentals is a key differentiator in the Brisbane job market.</w:t>
      </w:r>
    </w:p>
    <w:bookmarkEnd w:id="22"/>
    <w:bookmarkStart w:id="23" w:name="legal-and-regulatory-considerations"/>
    <w:p>
      <w:pPr>
        <w:pStyle w:val="Heading2"/>
      </w:pPr>
      <w:r>
        <w:t xml:space="preserve">Legal and Regulatory Considerations</w:t>
      </w:r>
    </w:p>
    <w:p>
      <w:pPr>
        <w:pStyle w:val="FirstParagraph"/>
      </w:pPr>
      <w:r>
        <w:t xml:space="preserve">Australian Competition and Consumer Commission (ACCC). (2023).</w:t>
      </w:r>
      <w:r>
        <w:t xml:space="preserve"> </w:t>
      </w:r>
      <w:r>
        <w:rPr>
          <w:iCs/>
          <w:i/>
        </w:rPr>
        <w:t xml:space="preserve">Online Trading Scheme: Guidelines for Businesses</w:t>
      </w:r>
      <w:r>
        <w:t xml:space="preserve">. Canberra: ACCC.</w:t>
      </w:r>
    </w:p>
    <w:p>
      <w:pPr>
        <w:pStyle w:val="BodyText"/>
      </w:pPr>
      <w:r>
        <w:t xml:space="preserve">This guideline is crucial for web designers in Australia Brisbane who create e-commerce websites or online stores for clients. It outlines the legal requirements for online trading, including clear pricing, return policies, and contact information. The ACCC enforces strict rules to protect consumers, and non-compliance can result in penalties for both businesses and, potentially, the designers who create non-compliant sites. Understanding these guidelines allows Brisbane web designers to advise their clients proactively, ensuring that their websites are legally sound and trustworthy, which is vital for building consumer confidence in the local market.</w:t>
      </w:r>
    </w:p>
    <w:p>
      <w:pPr>
        <w:pStyle w:val="BodyText"/>
      </w:pPr>
      <w:r>
        <w:t xml:space="preserve">Office of the Australian Information Commissioner (OAIC). (2022).</w:t>
      </w:r>
      <w:r>
        <w:t xml:space="preserve"> </w:t>
      </w:r>
      <w:r>
        <w:rPr>
          <w:iCs/>
          <w:i/>
        </w:rPr>
        <w:t xml:space="preserve">Applying the Privacy Act to Website Design</w:t>
      </w:r>
      <w:r>
        <w:t xml:space="preserve">. Canberra: OAIC.</w:t>
      </w:r>
    </w:p>
    <w:p>
      <w:pPr>
        <w:pStyle w:val="BodyText"/>
      </w:pPr>
      <w:r>
        <w:t xml:space="preserve">This resource addresses the intersection of web design and privacy law in Australia. For web designers in Australia Brisbane, it is essential to understand how to implement privacy notices, cookie consent mechanisms, and data collection forms in compliance with the Privacy Act 1988. The document provides practical advice on designing interfaces that inform users about data usage and obtain valid consent. As privacy concerns grow among Australian consumers, designers who integrate privacy-by-design principles into their work will be better positioned to serve Brisbane businesses effectively and responsibly.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Brisbane, Australia</dc:title>
  <dc:creator/>
  <dc:language>en</dc:language>
  <cp:keywords/>
  <dcterms:created xsi:type="dcterms:W3CDTF">2026-08-07T22:38:58Z</dcterms:created>
  <dcterms:modified xsi:type="dcterms:W3CDTF">2026-08-07T22:38:58Z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