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Santiago,</w:t>
      </w:r>
      <w:r>
        <w:t xml:space="preserve"> </w:t>
      </w:r>
      <w:r>
        <w:t xml:space="preserve">Chile</w:t>
      </w:r>
    </w:p>
    <w:bookmarkStart w:id="20" w:name="Xb735c7aac8cd3cd31de349572c693d543243116"/>
    <w:p>
      <w:pPr>
        <w:pStyle w:val="Heading1"/>
      </w:pPr>
      <w:r>
        <w:t xml:space="preserve">Annotated Bibliography: Web Design in Santiago, Chile</w:t>
      </w:r>
    </w:p>
    <w:p>
      <w:pPr>
        <w:pStyle w:val="FirstParagraph"/>
      </w:pPr>
      <w:r>
        <w:rPr>
          <w:bCs/>
          <w:b/>
        </w:rPr>
        <w:t xml:space="preserve">Subject:</w:t>
      </w:r>
      <w:r>
        <w:t xml:space="preserve"> </w:t>
      </w:r>
      <w:r>
        <w:t xml:space="preserve">Web Designer</w:t>
      </w:r>
      <w:r>
        <w:br/>
      </w:r>
      <w:r>
        <w:rPr>
          <w:bCs/>
          <w:b/>
        </w:rPr>
        <w:t xml:space="preserve">Location Focus:</w:t>
      </w:r>
      <w:r>
        <w:t xml:space="preserve"> </w:t>
      </w:r>
      <w:r>
        <w:t xml:space="preserve">Santiago, Chile</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for web designers operating within the dynamic digital landscape of Santiago, Chile. As the economic and technological hub of the country, Santiago presents unique challenges and opportunities for web design professionals. The selection below covers international design standards, local market behavior, technical performance in Latin America, and cultural nuances specific to Chilean users. These resources are curated to assist web designers in creating effective, accessible, and culturally relevant digital experiences for the Santiago market.</w:t>
      </w:r>
    </w:p>
    <w:bookmarkEnd w:id="21"/>
    <w:bookmarkStart w:id="22" w:name="bibliography"/>
    <w:p>
      <w:pPr>
        <w:pStyle w:val="Heading2"/>
      </w:pPr>
      <w:r>
        <w:t xml:space="preserve">Bibliography</w:t>
      </w:r>
    </w:p>
    <w:p>
      <w:pPr>
        <w:pStyle w:val="FirstParagraph"/>
      </w:pPr>
      <w:r>
        <w:t xml:space="preserve"> </w:t>
      </w:r>
      <w:r>
        <w:t xml:space="preserve">Nielsen, J., &amp; Loranger, H. (2006).</w:t>
      </w:r>
      <w:r>
        <w:t xml:space="preserve"> </w:t>
      </w:r>
      <w:r>
        <w:rPr>
          <w:iCs/>
          <w:i/>
        </w:rPr>
        <w:t xml:space="preserve">Prioritizing Web Usability</w:t>
      </w:r>
      <w:r>
        <w:t xml:space="preserve">. New Riders.</w:t>
      </w:r>
      <w:r>
        <w:t xml:space="preserve"> </w:t>
      </w:r>
    </w:p>
    <w:p>
      <w:pPr>
        <w:pStyle w:val="BodyText"/>
      </w:pPr>
      <w:r>
        <w:t xml:space="preserve">This foundational text is critical for any web designer aiming to optimize user experience (UX) in Santiago. While the principles are universal, the book’s emphasis on prioritizing usability improvements based on user impact is particularly relevant for Chilean businesses with limited development budgets. For a web designer in Santiago, this resource provides a framework for identifying which design elements will yield the highest return on investment for local clients, ensuring that resources are allocated to features that genuinely enhance the user journey for Chilean consumers.</w:t>
      </w:r>
    </w:p>
    <w:p>
      <w:pPr>
        <w:pStyle w:val="BodyText"/>
      </w:pPr>
      <w:r>
        <w:t xml:space="preserve"> </w:t>
      </w:r>
      <w:r>
        <w:t xml:space="preserve">Chilean National Telecommunications Commission (SUBTEL). (2022).</w:t>
      </w:r>
      <w:r>
        <w:t xml:space="preserve"> </w:t>
      </w:r>
      <w:r>
        <w:rPr>
          <w:iCs/>
          <w:i/>
        </w:rPr>
        <w:t xml:space="preserve">Report on Internet Usage and Connectivity in Chile</w:t>
      </w:r>
      <w:r>
        <w:t xml:space="preserve">. Gobierno de Chile.</w:t>
      </w:r>
      <w:r>
        <w:t xml:space="preserve"> </w:t>
      </w:r>
    </w:p>
    <w:p>
      <w:pPr>
        <w:pStyle w:val="BodyText"/>
      </w:pPr>
      <w:r>
        <w:t xml:space="preserve">Understanding the technical infrastructure of the target audience is paramount. This official report from SUBTEL provides detailed statistics on internet penetration, mobile data usage, and connection speeds across Chile, with specific data for the Metropolitan Region (Santiago). For a web designer, this data is indispensable for making informed decisions regarding site performance, image optimization, and mobile-first design strategies. It highlights the necessity of creating lightweight, fast-loading websites that perform well even on variable mobile networks common in parts of Santiago.</w:t>
      </w:r>
    </w:p>
    <w:p>
      <w:pPr>
        <w:pStyle w:val="BodyText"/>
      </w:pPr>
      <w:r>
        <w:t xml:space="preserve"> </w:t>
      </w:r>
      <w:r>
        <w:t xml:space="preserve">Krug, S. (2014).</w:t>
      </w:r>
      <w:r>
        <w:t xml:space="preserve"> </w:t>
      </w:r>
      <w:r>
        <w:rPr>
          <w:iCs/>
          <w:i/>
        </w:rPr>
        <w:t xml:space="preserve">Don't Make Me Think, Revisited: A Common Sense Approach to Web Usability</w:t>
      </w:r>
      <w:r>
        <w:t xml:space="preserve"> </w:t>
      </w:r>
      <w:r>
        <w:t xml:space="preserve">(3rd ed.). New Riders.</w:t>
      </w:r>
      <w:r>
        <w:t xml:space="preserve"> </w:t>
      </w:r>
    </w:p>
    <w:p>
      <w:pPr>
        <w:pStyle w:val="BodyText"/>
      </w:pPr>
      <w:r>
        <w:t xml:space="preserve">Steve Krug’s classic guide remains essential for web designers working in Santiago’s competitive e-commerce and service sectors. The book advocates for intuitive navigation and clear information architecture, which are crucial for reducing bounce rates among Chilean users who are increasingly accustomed to global digital standards. This resource helps designers avoid over-complicating interfaces, ensuring that local websites are as user-friendly as the international platforms Chilean users interact with daily.</w:t>
      </w:r>
    </w:p>
    <w:p>
      <w:pPr>
        <w:pStyle w:val="BodyText"/>
      </w:pPr>
      <w:r>
        <w:t xml:space="preserve"> </w:t>
      </w:r>
      <w:r>
        <w:t xml:space="preserve">Nielsen Norman Group. (2021).</w:t>
      </w:r>
      <w:r>
        <w:t xml:space="preserve"> </w:t>
      </w:r>
      <w:r>
        <w:rPr>
          <w:iCs/>
          <w:i/>
        </w:rPr>
        <w:t xml:space="preserve">Cultural Differences in Web Design: Latin America</w:t>
      </w:r>
      <w:r>
        <w:t xml:space="preserve">. NN/g.</w:t>
      </w:r>
      <w:r>
        <w:t xml:space="preserve"> </w:t>
      </w:r>
    </w:p>
    <w:p>
      <w:pPr>
        <w:pStyle w:val="BodyText"/>
      </w:pPr>
      <w:r>
        <w:t xml:space="preserve">This article specifically addresses the cultural nuances of web design in Latin America, including Chile. It discusses preferences for visual richness, trust signals, and communication styles that resonate with local audiences. For a web designer in Santiago, this resource is vital for adapting global design trends to fit local expectations. It emphasizes the importance of incorporating familiar cultural elements and trust indicators, such as clear contact information and local testimonials, to build credibility with Chilean users.</w:t>
      </w:r>
    </w:p>
    <w:p>
      <w:pPr>
        <w:pStyle w:val="BodyText"/>
      </w:pPr>
      <w:r>
        <w:t xml:space="preserve"> </w:t>
      </w:r>
      <w:r>
        <w:t xml:space="preserve">Google. (2023).</w:t>
      </w:r>
      <w:r>
        <w:t xml:space="preserve"> </w:t>
      </w:r>
      <w:r>
        <w:rPr>
          <w:iCs/>
          <w:i/>
        </w:rPr>
        <w:t xml:space="preserve">Core Web Vitals: Metrics That Matter for User Experience</w:t>
      </w:r>
      <w:r>
        <w:t xml:space="preserve">. Google Developers.</w:t>
      </w:r>
      <w:r>
        <w:t xml:space="preserve"> </w:t>
      </w:r>
    </w:p>
    <w:p>
      <w:pPr>
        <w:pStyle w:val="BodyText"/>
      </w:pPr>
      <w:r>
        <w:t xml:space="preserve">As Google’s search algorithms increasingly prioritize user experience metrics, this documentation is crucial for web designers in Santiago aiming to improve their clients’ search engine visibility. Core Web Vitals focus on loading performance, interactivity, and visual stability. Given the mobile-heavy internet usage in Chile, optimizing for these metrics is not just a technical requirement but a business necessity. This resource provides actionable guidelines for designers to create fast, responsive websites that rank well in local search results.</w:t>
      </w:r>
    </w:p>
    <w:p>
      <w:pPr>
        <w:pStyle w:val="BodyText"/>
      </w:pPr>
      <w:r>
        <w:t xml:space="preserve"> </w:t>
      </w:r>
      <w:r>
        <w:t xml:space="preserve">W3C. (2018).</w:t>
      </w:r>
      <w:r>
        <w:t xml:space="preserve"> </w:t>
      </w:r>
      <w:r>
        <w:rPr>
          <w:iCs/>
          <w:i/>
        </w:rPr>
        <w:t xml:space="preserve">Web Content Accessibility Guidelines (WCAG) 2.1</w:t>
      </w:r>
      <w:r>
        <w:t xml:space="preserve">. World Wide Web Consortium.</w:t>
      </w:r>
      <w:r>
        <w:t xml:space="preserve"> </w:t>
      </w:r>
    </w:p>
    <w:p>
      <w:pPr>
        <w:pStyle w:val="BodyText"/>
      </w:pPr>
      <w:r>
        <w:t xml:space="preserve">With growing awareness of digital inclusion in Chile, adherence to WCAG 2.1 standards is becoming increasingly important for web designers. This guideline ensures that websites are accessible to users with disabilities, a requirement that is gaining legal and social traction in Santiago. For web designers, this resource provides a comprehensive framework for creating inclusive designs, ensuring that digital services are available to all segments of the Chilean population, thereby expanding market reach and demonstrating social responsibility.</w:t>
      </w:r>
    </w:p>
    <w:p>
      <w:pPr>
        <w:pStyle w:val="BodyText"/>
      </w:pPr>
      <w:r>
        <w:t xml:space="preserve"> </w:t>
      </w:r>
      <w:r>
        <w:t xml:space="preserve">Statista. (2023).</w:t>
      </w:r>
      <w:r>
        <w:t xml:space="preserve"> </w:t>
      </w:r>
      <w:r>
        <w:rPr>
          <w:iCs/>
          <w:i/>
        </w:rPr>
        <w:t xml:space="preserve">E-commerce in Chile: Market Size and Consumer Behavior</w:t>
      </w:r>
      <w:r>
        <w:t xml:space="preserve">. Statista Digital Market Outlook.</w:t>
      </w:r>
      <w:r>
        <w:t xml:space="preserve"> </w:t>
      </w:r>
    </w:p>
    <w:p>
      <w:pPr>
        <w:pStyle w:val="BodyText"/>
      </w:pPr>
      <w:r>
        <w:t xml:space="preserve">This market research report offers insights into the growth of e-commerce in Chile and the purchasing habits of consumers in Santiago. For web designers specializing in online retail, this data is invaluable for understanding user expectations regarding checkout processes, payment methods (such as Webpay and Mercado Pago), and mobile shopping experiences. It helps designers tailor their interfaces to align with local consumer behavior, ultimately driving higher conversion rates for Chilean e-commerce businesses.</w:t>
      </w:r>
    </w:p>
    <w:p>
      <w:pPr>
        <w:pStyle w:val="BodyText"/>
      </w:pPr>
      <w:r>
        <w:t xml:space="preserve"> </w:t>
      </w:r>
      <w:r>
        <w:t xml:space="preserve">Chilean Association of Internet Companies (ACI). (2022).</w:t>
      </w:r>
      <w:r>
        <w:t xml:space="preserve"> </w:t>
      </w:r>
      <w:r>
        <w:rPr>
          <w:iCs/>
          <w:i/>
        </w:rPr>
        <w:t xml:space="preserve">Best Practices for Digital Security in Chilean Web Services</w:t>
      </w:r>
      <w:r>
        <w:t xml:space="preserve">. ACI Chile.</w:t>
      </w:r>
      <w:r>
        <w:t xml:space="preserve"> </w:t>
      </w:r>
    </w:p>
    <w:p>
      <w:pPr>
        <w:pStyle w:val="BodyText"/>
      </w:pPr>
      <w:r>
        <w:t xml:space="preserve">Cybersecurity is a growing concern for businesses and consumers in Santiago. This publication by ACI outlines best practices for securing web applications and protecting user data in compliance with Chilean regulations. For web designers, integrating security considerations into the design process is essential. This resource provides guidance on implementing secure design patterns, such as clear privacy policies and secure data handling practices, which are critical for building trust with Chilean users and protecting clients from potential legal issues.</w:t>
      </w:r>
    </w:p>
    <w:bookmarkEnd w:id="22"/>
    <w:p>
      <w:pPr>
        <w:pStyle w:val="BodyText"/>
      </w:pPr>
      <w:r>
        <w:t xml:space="preserve">This annotated bibliography is intended for educational and professional reference for web designers operating in Santiago, Chile. All sources are cited for their relevance to local market conditions and international design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Santiago, Chile</dc:title>
  <dc:creator/>
  <dc:language>en</dc:language>
  <cp:keywords/>
  <dcterms:created xsi:type="dcterms:W3CDTF">2026-08-07T19:48:15Z</dcterms:created>
  <dcterms:modified xsi:type="dcterms:W3CDTF">2026-08-07T19:48:15Z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