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Guangzhou,</w:t>
      </w:r>
      <w:r>
        <w:t xml:space="preserve"> </w:t>
      </w:r>
      <w:r>
        <w:t xml:space="preserve">China</w:t>
      </w:r>
    </w:p>
    <w:bookmarkStart w:id="21" w:name="X5af053f124b14cfb0112d402fa0f6eb2c5f3d1b"/>
    <w:p>
      <w:pPr>
        <w:pStyle w:val="Heading1"/>
      </w:pPr>
      <w:r>
        <w:t xml:space="preserve">Annotated Bibliography: The Role of the Web Designer in Guangzhou, China</w:t>
      </w:r>
    </w:p>
    <w:p>
      <w:pPr>
        <w:pStyle w:val="FirstParagraph"/>
      </w:pPr>
      <w:r>
        <w:t xml:space="preserve">This annotated bibliography compiles essential resources regarding the profession of the Web Designer within the specific economic and cultural context of Guangzhou, China. As a major manufacturing hub and a gateway to the Pearl River Delta, Guangzhou presents unique challenges and opportunities for digital professionals. The selected sources explore the intersection of global design standards, local user behavior, mobile-first ecosystems, and the regulatory environment of the People's Republic of China. These references are critical for any Web Designer aiming to succeed in this dynamic market.</w:t>
      </w:r>
    </w:p>
    <w:bookmarkStart w:id="20" w:name="references"/>
    <w:p>
      <w:pPr>
        <w:pStyle w:val="Heading2"/>
      </w:pPr>
      <w:r>
        <w:t xml:space="preserve">References</w:t>
      </w:r>
    </w:p>
    <w:p>
      <w:pPr>
        <w:pStyle w:val="FirstParagraph"/>
      </w:pPr>
      <w:r>
        <w:t xml:space="preserve">Chen, L., &amp; Zhang, Y. (2023).</w:t>
      </w:r>
      <w:r>
        <w:t xml:space="preserve"> </w:t>
      </w:r>
      <w:r>
        <w:rPr>
          <w:iCs/>
          <w:i/>
        </w:rPr>
        <w:t xml:space="preserve">Mobile-First Design Strategies in Tier-1 Chinese Cities</w:t>
      </w:r>
      <w:r>
        <w:t xml:space="preserve">. Journal of Asian Digital Media, 15(2), 45-62.</w:t>
      </w:r>
    </w:p>
    <w:p>
      <w:pPr>
        <w:pStyle w:val="BodyText"/>
      </w:pPr>
      <w:r>
        <w:t xml:space="preserve">This peer-reviewed article provides a comprehensive analysis of user interface (UI) trends in China's top-tier cities, with a specific case study on Guangzhou. The authors argue that the Web Designer in Guangzhou cannot rely on desktop-centric paradigms common in the West. Instead, the article details how the dominance of super-apps like WeChat and Alipay necessitates a "mini-program" design approach. For a Web Designer operating in Guangzhou, this source is invaluable for understanding that web design often extends beyond traditional browsers into embedded ecosystems. It highlights the necessity of optimizing for high-density information displays and seamless integration with local payment gateways, which are non-negotiable for e-commerce success in the region.</w:t>
      </w:r>
    </w:p>
    <w:p>
      <w:pPr>
        <w:pStyle w:val="BodyText"/>
      </w:pPr>
      <w:r>
        <w:t xml:space="preserve">Global Web Index. (2024).</w:t>
      </w:r>
      <w:r>
        <w:t xml:space="preserve"> </w:t>
      </w:r>
      <w:r>
        <w:rPr>
          <w:iCs/>
          <w:i/>
        </w:rPr>
        <w:t xml:space="preserve">China Digital Consumer Report: The Pearl River Delta</w:t>
      </w:r>
      <w:r>
        <w:t xml:space="preserve">. GWI Insights.</w:t>
      </w:r>
    </w:p>
    <w:p>
      <w:pPr>
        <w:pStyle w:val="BodyText"/>
      </w:pPr>
      <w:r>
        <w:t xml:space="preserve">This industry report offers statistical data on internet usage patterns among consumers in the Guangdong province. It is particularly relevant for Web Designers focusing on user experience (UX) research. The report indicates that Guangzhou users exhibit higher expectations for page load speeds and visual fidelity compared to the national average. Furthermore, it outlines the demographic shift toward younger, tech-savvy users who prefer interactive and gamified web elements. A Web Designer in Guangzhou must utilize these insights to tailor navigation structures and content hierarchies. The data supports the argument that localizing content is not merely about translation, but about adapting the visual language to match the fast-paced, commerce-driven lifestyle of Guangzhou residents.</w:t>
      </w:r>
    </w:p>
    <w:p>
      <w:pPr>
        <w:pStyle w:val="BodyText"/>
      </w:pPr>
      <w:r>
        <w:t xml:space="preserve">Li, H. (2022).</w:t>
      </w:r>
      <w:r>
        <w:t xml:space="preserve"> </w:t>
      </w:r>
      <w:r>
        <w:rPr>
          <w:iCs/>
          <w:i/>
        </w:rPr>
        <w:t xml:space="preserve">Regulatory Compliance in Chinese Web Development</w:t>
      </w:r>
      <w:r>
        <w:t xml:space="preserve">. Beijing: TechLaw Press.</w:t>
      </w:r>
    </w:p>
    <w:p>
      <w:pPr>
        <w:pStyle w:val="BodyText"/>
      </w:pPr>
      <w:r>
        <w:t xml:space="preserve">Navigating the legal landscape is a critical aspect of the Web Designer's role in China. This book provides a detailed guide on the Cybersecurity Law of the People's Republic of China and its implications for web architecture. For a Web Designer in Guangzhou, understanding requirements for user data collection, real-name verification systems, and content moderation is essential. The text explains how design choices—such as form layouts and privacy policy placements—must align with strict government regulations to avoid service interruptions. This resource is indispensable for ensuring that the technical and aesthetic decisions made by a designer do not lead to legal liabilities for their clients in the Guangzhou market.</w:t>
      </w:r>
    </w:p>
    <w:p>
      <w:pPr>
        <w:pStyle w:val="BodyText"/>
      </w:pPr>
      <w:r>
        <w:t xml:space="preserve">Wang, J., &amp; Smith, A. (2023).</w:t>
      </w:r>
      <w:r>
        <w:t xml:space="preserve"> </w:t>
      </w:r>
      <w:r>
        <w:rPr>
          <w:iCs/>
          <w:i/>
        </w:rPr>
        <w:t xml:space="preserve">Cross-Cultural UX: Bridging Western Aesthetics and Chinese Preferences</w:t>
      </w:r>
      <w:r>
        <w:t xml:space="preserve">. International Journal of Human-Computer Interaction, 39(4), 112-128.</w:t>
      </w:r>
    </w:p>
    <w:p>
      <w:pPr>
        <w:pStyle w:val="BodyText"/>
      </w:pPr>
      <w:r>
        <w:t xml:space="preserve">This article addresses the common pitfalls foreign Web Designers face when entering the Chinese market. It contrasts the minimalist "white space" aesthetic popular in the West with the information-rich, vibrant designs preferred by Chinese users. Using examples from Guangzhou's thriving retail sector, the authors demonstrate that high visual density is often perceived as trustworthy and comprehensive rather than cluttered. For a Web Designer targeting Guangzhou, this source offers practical guidelines on color theory, typography, and layout density. It emphasizes that successful design in this region requires a departure from global minimalism in favor of a more engaging, content-heavy interface that caters to local cognitive processing habits.</w:t>
      </w:r>
    </w:p>
    <w:p>
      <w:pPr>
        <w:pStyle w:val="BodyText"/>
      </w:pPr>
      <w:r>
        <w:t xml:space="preserve">Alibaba Cloud. (2023).</w:t>
      </w:r>
      <w:r>
        <w:t xml:space="preserve"> </w:t>
      </w:r>
      <w:r>
        <w:rPr>
          <w:iCs/>
          <w:i/>
        </w:rPr>
        <w:t xml:space="preserve">Technical Infrastructure for High-Traffic Web Applications in China</w:t>
      </w:r>
      <w:r>
        <w:t xml:space="preserve">. White Paper Series.</w:t>
      </w:r>
    </w:p>
    <w:p>
      <w:pPr>
        <w:pStyle w:val="BodyText"/>
      </w:pPr>
      <w:r>
        <w:t xml:space="preserve">While primarily technical, this white paper is crucial for Web Designers who collaborate with development teams in Guangzhou. It explains the impact of the Great Firewall on content delivery networks (CDNs) and server latency. The document argues that a Web Designer must consider performance constraints during the prototyping phase. Heavy assets and complex animations that work globally may fail to load efficiently in China without specific infrastructure adjustments. By understanding these backend limitations, a Web Designer in Guangzhou can create more realistic mockups and advocate for optimized assets, ensuring that the final product delivers a smooth user experience despite regional internet infrastructure challenges.</w:t>
      </w:r>
    </w:p>
    <w:p>
      <w:pPr>
        <w:pStyle w:val="BodyText"/>
      </w:pPr>
      <w:r>
        <w:t xml:space="preserve">Zhang, M. (2024).</w:t>
      </w:r>
      <w:r>
        <w:t xml:space="preserve"> </w:t>
      </w:r>
      <w:r>
        <w:rPr>
          <w:iCs/>
          <w:i/>
        </w:rPr>
        <w:t xml:space="preserve">The Rise of Live Commerce: Designing for Interaction</w:t>
      </w:r>
      <w:r>
        <w:t xml:space="preserve">. Guangzhou University Press.</w:t>
      </w:r>
    </w:p>
    <w:p>
      <w:pPr>
        <w:pStyle w:val="BodyText"/>
      </w:pPr>
      <w:r>
        <w:t xml:space="preserve">Guangzhou is a global hub for live-streaming commerce, and this book explores the design requirements for platforms facilitating this trend. It is highly relevant for Web Designers working with retail and fashion clients in the city. The author details the UI components necessary for integrating live video feeds, real-time chat, and instant purchasing buttons into a cohesive web experience. The text highlights that the role of the Web Designer in Guangzhou has evolved to include designing for synchronous social interaction. This resource provides case studies of successful local platforms, offering inspiration for creating immersive, conversion-focused web environments that leverage the region's unique commercial culture.</w:t>
      </w:r>
    </w:p>
    <w:p>
      <w:pPr>
        <w:pStyle w:val="BodyText"/>
      </w:pPr>
      <w:r>
        <w:t xml:space="preserve">Nielsen Norman Group. (2023).</w:t>
      </w:r>
      <w:r>
        <w:t xml:space="preserve"> </w:t>
      </w:r>
      <w:r>
        <w:rPr>
          <w:iCs/>
          <w:i/>
        </w:rPr>
        <w:t xml:space="preserve">Localization Best Practices for Asian Markets</w:t>
      </w:r>
      <w:r>
        <w:t xml:space="preserve">. NN/g Articles.</w:t>
      </w:r>
    </w:p>
    <w:p>
      <w:pPr>
        <w:pStyle w:val="BodyText"/>
      </w:pPr>
      <w:r>
        <w:t xml:space="preserve">This collection of articles from a leading UX research firm provides a broader context for designing in China. It covers iconography, cultural symbols, and navigation patterns that resonate with Chinese users. For a Web Designer in Guangzhou, this source serves as a checklist for cultural sensitivity. It warns against using symbols or colors that may have unintended negative connotations in Chinese culture. Additionally, it discusses the importance of supporting multiple input methods and screen sizes prevalent in the region. By applying these principles, a Web Designer can ensure that their work is not only functional but also culturally respectful and engaging for the local Guangzhou audience.</w:t>
      </w:r>
    </w:p>
    <w:p>
      <w:pPr>
        <w:pStyle w:val="BodyText"/>
      </w:pPr>
      <w:r>
        <w:t xml:space="preserve">Liu, X. (2022).</w:t>
      </w:r>
      <w:r>
        <w:t xml:space="preserve"> </w:t>
      </w:r>
      <w:r>
        <w:rPr>
          <w:iCs/>
          <w:i/>
        </w:rPr>
        <w:t xml:space="preserve">Freelancing and Agency Work in Guangzhou's Tech Sector</w:t>
      </w:r>
      <w:r>
        <w:t xml:space="preserve">. China Business Review, 29(1), 78-85.</w:t>
      </w:r>
    </w:p>
    <w:p>
      <w:pPr>
        <w:pStyle w:val="BodyText"/>
      </w:pPr>
      <w:r>
        <w:t xml:space="preserve">This article offers insight into the professional ecosystem for Web Designers in Guangzhou. It discusses the competitive nature of the market, the prevalence of outsourcing, and the expectations of local businesses regarding turnaround times and pricing. For a Web Designer looking to establish a career or agency in the city, this source provides practical advice on client management and portfolio presentation. It emphasizes that Guangzhou clients value tangible results and rapid iteration over abstract design theory. Understanding these business dynamics is as important as technical skill for any Web Designer seeking long-term success in this bustling economic center.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Guangzhou, China</dc:title>
  <dc:creator/>
  <dc:language>en</dc:language>
  <cp:keywords/>
  <dcterms:created xsi:type="dcterms:W3CDTF">2026-08-08T09:51:25Z</dcterms:created>
  <dcterms:modified xsi:type="dcterms:W3CDTF">2026-08-08T09:51:25Z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