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Shanghai,</w:t>
      </w:r>
      <w:r>
        <w:t xml:space="preserve"> </w:t>
      </w:r>
      <w:r>
        <w:t xml:space="preserve">China</w:t>
      </w:r>
    </w:p>
    <w:bookmarkStart w:id="27" w:name="X1116fa725c145606c1c37455b1cf67f7233736b"/>
    <w:p>
      <w:pPr>
        <w:pStyle w:val="Heading1"/>
      </w:pPr>
      <w:r>
        <w:t xml:space="preserve">Annotated Bibliography: The Web Designer in Shanghai, China</w:t>
      </w:r>
    </w:p>
    <w:p>
      <w:pPr>
        <w:pStyle w:val="FirstParagraph"/>
      </w:pPr>
      <w:r>
        <w:t xml:space="preserve">This annotated bibliography compiles essential resources regarding the role, responsibilities, and market dynamics of the</w:t>
      </w:r>
      <w:r>
        <w:t xml:space="preserve"> </w:t>
      </w:r>
      <w:r>
        <w:rPr>
          <w:bCs/>
          <w:b/>
        </w:rPr>
        <w:t xml:space="preserve">Web Designer</w:t>
      </w:r>
      <w:r>
        <w:t xml:space="preserve"> </w:t>
      </w:r>
      <w:r>
        <w:t xml:space="preserve">within the unique technological ecosystem of</w:t>
      </w:r>
      <w:r>
        <w:t xml:space="preserve"> </w:t>
      </w:r>
      <w:r>
        <w:rPr>
          <w:bCs/>
          <w:b/>
        </w:rPr>
        <w:t xml:space="preserve">China Shanghai</w:t>
      </w:r>
      <w:r>
        <w:t xml:space="preserve">. As the commercial and financial hub of the People's Republic of China, Shanghai presents a distinct landscape for digital professionals. Unlike Western markets, the Shanghai web design industry is heavily influenced by the dominance of domestic tech giants (such as Tencent and Alibaba), the prevalence of mobile-first ecosystems (WeChat Mini Programs), and specific cultural nuances in user interface (UI) and user experience (UX) design. The following entries explore these critical aspects, providing a comprehensive overview for professionals and researchers interested in this specific intersection of design and geography.</w:t>
      </w:r>
    </w:p>
    <w:bookmarkStart w:id="20" w:name="Xb159e23450ebf536ea144034a95f24215ba0b65"/>
    <w:p>
      <w:pPr>
        <w:pStyle w:val="Heading2"/>
      </w:pPr>
      <w:r>
        <w:t xml:space="preserve">1. The Mobile-First Ecosystem and Super Apps</w:t>
      </w:r>
    </w:p>
    <w:p>
      <w:pPr>
        <w:pStyle w:val="FirstParagraph"/>
      </w:pPr>
      <w:r>
        <w:t xml:space="preserve">Chen, L., &amp; Zhang, Y. (2022).</w:t>
      </w:r>
      <w:r>
        <w:t xml:space="preserve"> </w:t>
      </w:r>
      <w:r>
        <w:rPr>
          <w:iCs/>
          <w:i/>
        </w:rPr>
        <w:t xml:space="preserve">Designing for the WeChat Ecosystem: UX Strategies for Shanghai Enterprises</w:t>
      </w:r>
      <w:r>
        <w:t xml:space="preserve">. Shanghai University Press.</w:t>
      </w:r>
    </w:p>
    <w:p>
      <w:pPr>
        <w:pStyle w:val="BodyText"/>
      </w:pPr>
      <w:r>
        <w:t xml:space="preserve">This seminal text provides a deep dive into how the</w:t>
      </w:r>
      <w:r>
        <w:t xml:space="preserve"> </w:t>
      </w:r>
      <w:r>
        <w:rPr>
          <w:bCs/>
          <w:b/>
        </w:rPr>
        <w:t xml:space="preserve">Web Designer</w:t>
      </w:r>
      <w:r>
        <w:t xml:space="preserve"> </w:t>
      </w:r>
      <w:r>
        <w:t xml:space="preserve">in</w:t>
      </w:r>
      <w:r>
        <w:t xml:space="preserve"> </w:t>
      </w:r>
      <w:r>
        <w:rPr>
          <w:bCs/>
          <w:b/>
        </w:rPr>
        <w:t xml:space="preserve">China Shanghai</w:t>
      </w:r>
      <w:r>
        <w:t xml:space="preserve"> </w:t>
      </w:r>
      <w:r>
        <w:t xml:space="preserve">must adapt to the "Super App" phenomenon. The authors argue that traditional web design principles often fail in the Chinese market due to the dominance of WeChat. The book details the technical and aesthetic requirements for designing Mini Programs, which serve as the primary interface for commerce and services in Shanghai. It is an essential resource for understanding why a Shanghai-based designer prioritizes mobile responsiveness and embedded functionality over standalone desktop websites. The text highlights specific case studies from Shanghai's fintech sector, illustrating how design drives user retention within closed ecosystems.</w:t>
      </w:r>
    </w:p>
    <w:bookmarkEnd w:id="20"/>
    <w:bookmarkStart w:id="21" w:name="cultural-nuances-in-uiux-design"/>
    <w:p>
      <w:pPr>
        <w:pStyle w:val="Heading2"/>
      </w:pPr>
      <w:r>
        <w:t xml:space="preserve">2. Cultural Nuances in UI/UX Design</w:t>
      </w:r>
    </w:p>
    <w:p>
      <w:pPr>
        <w:pStyle w:val="FirstParagraph"/>
      </w:pPr>
      <w:r>
        <w:t xml:space="preserve">Wang, J. (2021).</w:t>
      </w:r>
      <w:r>
        <w:t xml:space="preserve"> </w:t>
      </w:r>
      <w:r>
        <w:rPr>
          <w:iCs/>
          <w:i/>
        </w:rPr>
        <w:t xml:space="preserve">Visual Language in the Dragon City: Cultural Semiotics in Shanghai Web Design</w:t>
      </w:r>
      <w:r>
        <w:t xml:space="preserve">. Journal of Asian Digital Media, 14(3), 45-62.</w:t>
      </w:r>
    </w:p>
    <w:p>
      <w:pPr>
        <w:pStyle w:val="BodyText"/>
      </w:pPr>
      <w:r>
        <w:t xml:space="preserve">Wang’s article explores the intersection of traditional Chinese aesthetics and modern digital minimalism, a balance frequently sought by</w:t>
      </w:r>
      <w:r>
        <w:t xml:space="preserve"> </w:t>
      </w:r>
      <w:r>
        <w:rPr>
          <w:bCs/>
          <w:b/>
        </w:rPr>
        <w:t xml:space="preserve">Web Designers</w:t>
      </w:r>
      <w:r>
        <w:t xml:space="preserve"> </w:t>
      </w:r>
      <w:r>
        <w:t xml:space="preserve">in</w:t>
      </w:r>
      <w:r>
        <w:t xml:space="preserve"> </w:t>
      </w:r>
      <w:r>
        <w:rPr>
          <w:bCs/>
          <w:b/>
        </w:rPr>
        <w:t xml:space="preserve">Shanghai</w:t>
      </w:r>
      <w:r>
        <w:t xml:space="preserve">. The author analyzes how color theory, typography, and layout density differ between Western and Shanghai-based design standards. For instance, the article notes that Shanghai users often prefer information-dense layouts that convey trust and abundance, contrasting with the "whitespace" preference in Silicon Valley. This resource is critical for foreign designers entering the Shanghai market, offering a framework for localizing content without losing brand identity. It specifically addresses the visual expectations of Shanghai's affluent, tech-savvy demographic.</w:t>
      </w:r>
    </w:p>
    <w:bookmarkEnd w:id="21"/>
    <w:bookmarkStart w:id="22" w:name="the-role-of-ai-and-automation-in-design"/>
    <w:p>
      <w:pPr>
        <w:pStyle w:val="Heading2"/>
      </w:pPr>
      <w:r>
        <w:t xml:space="preserve">3. The Role of AI and Automation in Design</w:t>
      </w:r>
    </w:p>
    <w:p>
      <w:pPr>
        <w:pStyle w:val="FirstParagraph"/>
      </w:pPr>
      <w:r>
        <w:t xml:space="preserve">Liu, H., &amp; Smith, A. (2023).</w:t>
      </w:r>
      <w:r>
        <w:t xml:space="preserve"> </w:t>
      </w:r>
      <w:r>
        <w:rPr>
          <w:iCs/>
          <w:i/>
        </w:rPr>
        <w:t xml:space="preserve">Algorithmic Aesthetics: How AI is Reshaping Web Design in China’s Tech Hubs</w:t>
      </w:r>
      <w:r>
        <w:t xml:space="preserve">. Global Tech Review, 8(1), 112-130.</w:t>
      </w:r>
    </w:p>
    <w:p>
      <w:pPr>
        <w:pStyle w:val="BodyText"/>
      </w:pPr>
      <w:r>
        <w:t xml:space="preserve">This research paper examines the rapid integration of Artificial Intelligence tools in the workflow of the</w:t>
      </w:r>
      <w:r>
        <w:t xml:space="preserve"> </w:t>
      </w:r>
      <w:r>
        <w:rPr>
          <w:bCs/>
          <w:b/>
        </w:rPr>
        <w:t xml:space="preserve">Web Designer</w:t>
      </w:r>
      <w:r>
        <w:t xml:space="preserve"> </w:t>
      </w:r>
      <w:r>
        <w:t xml:space="preserve">in</w:t>
      </w:r>
      <w:r>
        <w:t xml:space="preserve"> </w:t>
      </w:r>
      <w:r>
        <w:rPr>
          <w:bCs/>
          <w:b/>
        </w:rPr>
        <w:t xml:space="preserve">China Shanghai</w:t>
      </w:r>
      <w:r>
        <w:t xml:space="preserve">. As a leading tech hub, Shanghai is at the forefront of adopting AI-driven design platforms that automate layout generation and A/B testing. The authors discuss how this shifts the designer's role from manual pixel-pushing to strategic curation and data analysis. The paper provides statistical data on productivity gains in Shanghai design agencies since 2020. It is a vital read for understanding the future-proofing of the web design profession in China, emphasizing the need for designers to be proficient in both creative tools and data analytics.</w:t>
      </w:r>
    </w:p>
    <w:bookmarkEnd w:id="22"/>
    <w:bookmarkStart w:id="23" w:name="X7200748854b4e3a16f46d05eb215dee056b9393"/>
    <w:p>
      <w:pPr>
        <w:pStyle w:val="Heading2"/>
      </w:pPr>
      <w:r>
        <w:t xml:space="preserve">4. E-Commerce and Live Streaming Integration</w:t>
      </w:r>
    </w:p>
    <w:p>
      <w:pPr>
        <w:pStyle w:val="FirstParagraph"/>
      </w:pPr>
      <w:r>
        <w:t xml:space="preserve">Zhao, M. (2022).</w:t>
      </w:r>
      <w:r>
        <w:t xml:space="preserve"> </w:t>
      </w:r>
      <w:r>
        <w:rPr>
          <w:iCs/>
          <w:i/>
        </w:rPr>
        <w:t xml:space="preserve">Live Commerce Interfaces: Designing for Engagement in Shanghai’s Retail Sector</w:t>
      </w:r>
      <w:r>
        <w:t xml:space="preserve">. Alibaba Research Institute.</w:t>
      </w:r>
    </w:p>
    <w:p>
      <w:pPr>
        <w:pStyle w:val="BodyText"/>
      </w:pPr>
      <w:r>
        <w:t xml:space="preserve">Published by the Alibaba Research Institute, this report focuses on the unique requirement for</w:t>
      </w:r>
      <w:r>
        <w:t xml:space="preserve"> </w:t>
      </w:r>
      <w:r>
        <w:rPr>
          <w:bCs/>
          <w:b/>
        </w:rPr>
        <w:t xml:space="preserve">Web Designers</w:t>
      </w:r>
      <w:r>
        <w:t xml:space="preserve"> </w:t>
      </w:r>
      <w:r>
        <w:t xml:space="preserve">in</w:t>
      </w:r>
      <w:r>
        <w:t xml:space="preserve"> </w:t>
      </w:r>
      <w:r>
        <w:rPr>
          <w:bCs/>
          <w:b/>
        </w:rPr>
        <w:t xml:space="preserve">Shanghai</w:t>
      </w:r>
      <w:r>
        <w:t xml:space="preserve"> </w:t>
      </w:r>
      <w:r>
        <w:t xml:space="preserve">to integrate live streaming capabilities into e-commerce platforms. Unlike Western e-commerce, which is largely static, Shanghai’s digital retail environment is dynamic and interactive. The document outlines the UI/UX best practices for embedding live video feeds, real-time chat, and instant purchasing buttons into web interfaces. It highlights the importance of low-latency design and mobile optimization. This resource is indispensable for designers working in retail, fashion, or lifestyle sectors in Shanghai, where the line between social media and shopping is blurred.</w:t>
      </w:r>
    </w:p>
    <w:bookmarkEnd w:id="23"/>
    <w:bookmarkStart w:id="24" w:name="regulatory-compliance-and-data-privacy"/>
    <w:p>
      <w:pPr>
        <w:pStyle w:val="Heading2"/>
      </w:pPr>
      <w:r>
        <w:t xml:space="preserve">5. Regulatory Compliance and Data Privacy</w:t>
      </w:r>
    </w:p>
    <w:p>
      <w:pPr>
        <w:pStyle w:val="FirstParagraph"/>
      </w:pPr>
      <w:r>
        <w:t xml:space="preserve">Li, X. (2023).</w:t>
      </w:r>
      <w:r>
        <w:t xml:space="preserve"> </w:t>
      </w:r>
      <w:r>
        <w:rPr>
          <w:iCs/>
          <w:i/>
        </w:rPr>
        <w:t xml:space="preserve">Designing Within Boundaries: Web Compliance in the People’s Republic of China</w:t>
      </w:r>
      <w:r>
        <w:t xml:space="preserve">. Beijing Law &amp; Tech Journal, 5(2), 88-105.</w:t>
      </w:r>
    </w:p>
    <w:p>
      <w:pPr>
        <w:pStyle w:val="BodyText"/>
      </w:pPr>
      <w:r>
        <w:t xml:space="preserve">A crucial legal and technical guide for any</w:t>
      </w:r>
      <w:r>
        <w:t xml:space="preserve"> </w:t>
      </w:r>
      <w:r>
        <w:rPr>
          <w:bCs/>
          <w:b/>
        </w:rPr>
        <w:t xml:space="preserve">Web Designer</w:t>
      </w:r>
      <w:r>
        <w:t xml:space="preserve"> </w:t>
      </w:r>
      <w:r>
        <w:t xml:space="preserve">operating in</w:t>
      </w:r>
      <w:r>
        <w:t xml:space="preserve"> </w:t>
      </w:r>
      <w:r>
        <w:rPr>
          <w:bCs/>
          <w:b/>
        </w:rPr>
        <w:t xml:space="preserve">China Shanghai</w:t>
      </w:r>
      <w:r>
        <w:t xml:space="preserve">, this article details the regulatory landscape governing digital interfaces. It covers the Personal Information Protection Law (PIPL) and its implications for form design, cookie consent, and data collection mechanisms. The author explains how designers must visually communicate compliance to build user trust while adhering to strict government regulations. The text also touches upon content moderation requirements specific to Shanghai’s municipal guidelines. This bibliography entry is non-negotiable for ensuring that web projects are legally viable and operationally sustainable in the Chinese market.</w:t>
      </w:r>
    </w:p>
    <w:bookmarkEnd w:id="24"/>
    <w:bookmarkStart w:id="25" w:name="X1803b71f2ea0026787ddfcca2b3c409631b0865"/>
    <w:p>
      <w:pPr>
        <w:pStyle w:val="Heading2"/>
      </w:pPr>
      <w:r>
        <w:t xml:space="preserve">6. The Freelance and Agency Market in Shanghai</w:t>
      </w:r>
    </w:p>
    <w:p>
      <w:pPr>
        <w:pStyle w:val="FirstParagraph"/>
      </w:pPr>
      <w:r>
        <w:t xml:space="preserve">International Design Association Shanghai Chapter. (2023).</w:t>
      </w:r>
      <w:r>
        <w:t xml:space="preserve"> </w:t>
      </w:r>
      <w:r>
        <w:rPr>
          <w:iCs/>
          <w:i/>
        </w:rPr>
        <w:t xml:space="preserve">State of the Industry: Web Design Trends and Employment in Shanghai</w:t>
      </w:r>
      <w:r>
        <w:t xml:space="preserve">. IDA Shanghai Report.</w:t>
      </w:r>
    </w:p>
    <w:p>
      <w:pPr>
        <w:pStyle w:val="BodyText"/>
      </w:pPr>
      <w:r>
        <w:t xml:space="preserve">This annual report provides a comprehensive overview of the professional environment for the</w:t>
      </w:r>
      <w:r>
        <w:t xml:space="preserve"> </w:t>
      </w:r>
      <w:r>
        <w:rPr>
          <w:bCs/>
          <w:b/>
        </w:rPr>
        <w:t xml:space="preserve">Web Designer</w:t>
      </w:r>
      <w:r>
        <w:t xml:space="preserve"> </w:t>
      </w:r>
      <w:r>
        <w:t xml:space="preserve">in</w:t>
      </w:r>
      <w:r>
        <w:t xml:space="preserve"> </w:t>
      </w:r>
      <w:r>
        <w:rPr>
          <w:bCs/>
          <w:b/>
        </w:rPr>
        <w:t xml:space="preserve">Shanghai</w:t>
      </w:r>
      <w:r>
        <w:t xml:space="preserve">. It analyzes salary trends, the demand for bilingual designers, and the competitive landscape between local agencies and international firms. The report highlights a growing demand for designers who understand both global design standards and local Chinese user behaviors. It also discusses the rise of remote work and how Shanghai designers are collaborating with teams in Shenzhen and Beijing. This resource is valuable for career planning, recruitment, and understanding the economic forces shaping the web design industry in China’s financial capital.</w:t>
      </w:r>
    </w:p>
    <w:bookmarkEnd w:id="25"/>
    <w:bookmarkStart w:id="26" w:name="X087ebbb871eb121f15f695f9c1fe18ca90138ad"/>
    <w:p>
      <w:pPr>
        <w:pStyle w:val="Heading2"/>
      </w:pPr>
      <w:r>
        <w:t xml:space="preserve">7. Accessibility and Inclusive Design in China</w:t>
      </w:r>
    </w:p>
    <w:p>
      <w:pPr>
        <w:pStyle w:val="FirstParagraph"/>
      </w:pPr>
      <w:r>
        <w:t xml:space="preserve">Wu, S. (2021).</w:t>
      </w:r>
      <w:r>
        <w:t xml:space="preserve"> </w:t>
      </w:r>
      <w:r>
        <w:rPr>
          <w:iCs/>
          <w:i/>
        </w:rPr>
        <w:t xml:space="preserve">Bridging the Digital Divide: Accessibility Standards for Web Design in Urban China</w:t>
      </w:r>
      <w:r>
        <w:t xml:space="preserve">. Shanghai Accessibility Forum Proceedings.</w:t>
      </w:r>
    </w:p>
    <w:p>
      <w:pPr>
        <w:pStyle w:val="BodyText"/>
      </w:pPr>
      <w:r>
        <w:t xml:space="preserve">While often overlooked, this paper addresses the emerging focus on accessibility for</w:t>
      </w:r>
      <w:r>
        <w:t xml:space="preserve"> </w:t>
      </w:r>
      <w:r>
        <w:rPr>
          <w:bCs/>
          <w:b/>
        </w:rPr>
        <w:t xml:space="preserve">Web Designers</w:t>
      </w:r>
      <w:r>
        <w:t xml:space="preserve"> </w:t>
      </w:r>
      <w:r>
        <w:t xml:space="preserve">in</w:t>
      </w:r>
      <w:r>
        <w:t xml:space="preserve"> </w:t>
      </w:r>
      <w:r>
        <w:rPr>
          <w:bCs/>
          <w:b/>
        </w:rPr>
        <w:t xml:space="preserve">Shanghai</w:t>
      </w:r>
      <w:r>
        <w:t xml:space="preserve">. Wu discusses the specific needs of China’s aging population and users with disabilities, advocating for design practices that go beyond basic WCAG guidelines to include voice navigation and simplified interfaces compatible with Chinese screen readers. The author argues that as Shanghai positions itself as a global smart city, inclusive design is not just ethical but a market necessity. This entry provides practical guidelines for creating web experiences that are accessible to all demographics within the diverse Shanghai population.</w:t>
      </w:r>
    </w:p>
    <w:p>
      <w:pPr>
        <w:pStyle w:val="BodyText"/>
      </w:pPr>
      <w:r>
        <w:rPr>
          <w:bCs/>
          <w:b/>
        </w:rPr>
        <w:t xml:space="preserve">Note:</w:t>
      </w:r>
      <w:r>
        <w:t xml:space="preserve"> </w:t>
      </w:r>
      <w:r>
        <w:t xml:space="preserve">This annotated bibliography is curated for educational and professional reference purposes. It reflects the dynamic nature of the web design industry in Shanghai, China, as of the current technological and cultural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Web Designer in Shanghai, China</dc:title>
  <dc:creator/>
  <dc:language>en</dc:language>
  <cp:keywords/>
  <dcterms:created xsi:type="dcterms:W3CDTF">2026-08-07T22:38:58Z</dcterms:created>
  <dcterms:modified xsi:type="dcterms:W3CDTF">2026-08-07T22:38:58Z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