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Bogotá,</w:t>
      </w:r>
      <w:r>
        <w:t xml:space="preserve"> </w:t>
      </w:r>
      <w:r>
        <w:t xml:space="preserve">Colombia</w:t>
      </w:r>
    </w:p>
    <w:bookmarkStart w:id="22" w:name="X79e5b705ed92bd7f2006278bac12f7d947edbb4"/>
    <w:p>
      <w:pPr>
        <w:pStyle w:val="Heading1"/>
      </w:pPr>
      <w:r>
        <w:t xml:space="preserve">Annotated Bibliography: The Role and Evolution of the Web Designer in Bogotá, Colombia</w:t>
      </w:r>
    </w:p>
    <w:p>
      <w:pPr>
        <w:pStyle w:val="FirstParagraph"/>
      </w:pPr>
      <w:r>
        <w:rPr>
          <w:bCs/>
          <w:b/>
        </w:rPr>
        <w:t xml:space="preserve">Introduction:</w:t>
      </w:r>
      <w:r>
        <w:t xml:space="preserve"> </w:t>
      </w:r>
      <w:r>
        <w:t xml:space="preserve">This annotated bibliography compiles essential resources regarding the profession of the Web Designer within the specific context of Bogotá, Colombia. As Bogotá establishes itself as a leading technology hub in Latin America, the demand for digital talent has surged. This collection explores the intersection of global design standards, local cultural nuances, and the economic realities of the Colombian market. The selected sources provide a comprehensive overview of technical skills, UX/UI trends, and the professional landscape for web designers operating in the capital city.</w:t>
      </w:r>
    </w:p>
    <w:bookmarkStart w:id="20" w:name="selected-bibliography"/>
    <w:p>
      <w:pPr>
        <w:pStyle w:val="Heading2"/>
      </w:pPr>
      <w:r>
        <w:t xml:space="preserve">Selected Bibliography</w:t>
      </w:r>
    </w:p>
    <w:p>
      <w:pPr>
        <w:pStyle w:val="FirstParagraph"/>
      </w:pPr>
      <w:r>
        <w:t xml:space="preserve">1. Dávila, M., &amp; Gómez, R. (2023).</w:t>
      </w:r>
      <w:r>
        <w:t xml:space="preserve"> </w:t>
      </w:r>
      <w:r>
        <w:rPr>
          <w:iCs/>
          <w:i/>
        </w:rPr>
        <w:t xml:space="preserve">Digital Transformation in the Andean Region: The Rise of Bogotá as a Tech Hub</w:t>
      </w:r>
      <w:r>
        <w:t xml:space="preserve">. Journal of Latin American Business &amp; Technology, 15(2), 45-62.</w:t>
      </w:r>
    </w:p>
    <w:p>
      <w:pPr>
        <w:pStyle w:val="BodyText"/>
      </w:pPr>
      <w:r>
        <w:t xml:space="preserve">This academic article provides a macroeconomic analysis of Bogotá's emergence as a primary destination for digital services in Colombia. It details how multinational corporations are establishing regional headquarters in the city, directly impacting the job market for Web Designers. The authors argue that the local web design industry is shifting from simple brochure-style websites to complex, data-driven platforms. For a web designer in Bogotá, this source is crucial for understanding the business environment and the increasing expectation for high-level technical proficiency alongside aesthetic design.</w:t>
      </w:r>
    </w:p>
    <w:p>
      <w:pPr>
        <w:pStyle w:val="BodyText"/>
      </w:pPr>
      <w:r>
        <w:t xml:space="preserve">Market Analysis</w:t>
      </w:r>
      <w:r>
        <w:t xml:space="preserve"> </w:t>
      </w:r>
      <w:r>
        <w:t xml:space="preserve">Bogotá Tech Scene</w:t>
      </w:r>
      <w:r>
        <w:t xml:space="preserve"> </w:t>
      </w:r>
      <w:r>
        <w:t xml:space="preserve">Career Opportunities</w:t>
      </w:r>
    </w:p>
    <w:p>
      <w:pPr>
        <w:pStyle w:val="BodyText"/>
      </w:pPr>
      <w:r>
        <w:t xml:space="preserve">2. Rodríguez, C. (2022).</w:t>
      </w:r>
      <w:r>
        <w:t xml:space="preserve"> </w:t>
      </w:r>
      <w:r>
        <w:rPr>
          <w:iCs/>
          <w:i/>
        </w:rPr>
        <w:t xml:space="preserve">Cultural UX: Designing for the Colombian User</w:t>
      </w:r>
      <w:r>
        <w:t xml:space="preserve">. Bogotá: Editorial Diseño Digital.</w:t>
      </w:r>
    </w:p>
    <w:p>
      <w:pPr>
        <w:pStyle w:val="BodyText"/>
      </w:pPr>
      <w:r>
        <w:t xml:space="preserve">Rodríguez’s book is a seminal work on User Experience (UX) design tailored specifically for the Colombian demographic. It challenges the notion that Western design standards are universally applicable. The text explores how Colombian users interact with digital interfaces, emphasizing the importance of mobile-first design due to high smartphone penetration in Bogotá. It also discusses the cultural significance of color, imagery, and language in web design. This resource is indispensable for web designers aiming to create authentic, engaging experiences for local audiences in Bogotá, ensuring that digital products resonate culturally rather than appearing foreign or disconnected.</w:t>
      </w:r>
    </w:p>
    <w:p>
      <w:pPr>
        <w:pStyle w:val="BodyText"/>
      </w:pPr>
      <w:r>
        <w:t xml:space="preserve">UX Design</w:t>
      </w:r>
      <w:r>
        <w:t xml:space="preserve"> </w:t>
      </w:r>
      <w:r>
        <w:t xml:space="preserve">Cultural Context</w:t>
      </w:r>
      <w:r>
        <w:t xml:space="preserve"> </w:t>
      </w:r>
      <w:r>
        <w:t xml:space="preserve">User Behavior</w:t>
      </w:r>
    </w:p>
    <w:p>
      <w:pPr>
        <w:pStyle w:val="BodyText"/>
      </w:pPr>
      <w:r>
        <w:t xml:space="preserve">3. Ministerio de Tecnologías de la Información y las Comunicaciones (MinTIC). (2023).</w:t>
      </w:r>
      <w:r>
        <w:t xml:space="preserve"> </w:t>
      </w:r>
      <w:r>
        <w:rPr>
          <w:iCs/>
          <w:i/>
        </w:rPr>
        <w:t xml:space="preserve">Colombia Digital 2030: Strategic Plan for Digital Talent</w:t>
      </w:r>
      <w:r>
        <w:t xml:space="preserve">. Retrieved from https://www.mintic.gov.co</w:t>
      </w:r>
    </w:p>
    <w:p>
      <w:pPr>
        <w:pStyle w:val="BodyText"/>
      </w:pPr>
      <w:r>
        <w:t xml:space="preserve">This government report outlines the national strategy for developing digital skills in Colombia, with a specific focus on urban centers like Bogotá. It highlights initiatives such as "Colombia Aprende" and partnerships with private tech companies to train web designers and developers. The document is vital for understanding the regulatory landscape and available educational resources. For aspiring or current web designers in Bogotá, it provides insight into state-supported certifications and the government's push for digital inclusion, which presents new opportunities for designing accessible web solutions for underserved populations.</w:t>
      </w:r>
    </w:p>
    <w:p>
      <w:pPr>
        <w:pStyle w:val="BodyText"/>
      </w:pPr>
      <w:r>
        <w:t xml:space="preserve">Government Policy</w:t>
      </w:r>
      <w:r>
        <w:t xml:space="preserve"> </w:t>
      </w:r>
      <w:r>
        <w:t xml:space="preserve">Education</w:t>
      </w:r>
      <w:r>
        <w:t xml:space="preserve"> </w:t>
      </w:r>
      <w:r>
        <w:t xml:space="preserve">Digital Inclusion</w:t>
      </w:r>
    </w:p>
    <w:p>
      <w:pPr>
        <w:pStyle w:val="BodyText"/>
      </w:pPr>
      <w:r>
        <w:t xml:space="preserve">4. López, A. (2021).</w:t>
      </w:r>
      <w:r>
        <w:t xml:space="preserve"> </w:t>
      </w:r>
      <w:r>
        <w:rPr>
          <w:iCs/>
          <w:i/>
        </w:rPr>
        <w:t xml:space="preserve">Freelancing in Bogotá: A Guide for Digital Creatives</w:t>
      </w:r>
      <w:r>
        <w:t xml:space="preserve">. Bogotá Creative Blog. Retrieved from https://bogotacreative.com/freelance-guide</w:t>
      </w:r>
    </w:p>
    <w:p>
      <w:pPr>
        <w:pStyle w:val="BodyText"/>
      </w:pPr>
      <w:r>
        <w:t xml:space="preserve">This online guide offers practical advice for web designers working as freelancers in Bogotá. It covers topics such as pricing strategies in Colombian pesos versus USD, navigating local tax regulations (DIAN), and finding clients through local networks and international platforms. The author emphasizes the growing trend of Bogotá-based designers working remotely for global clients while maintaining a local presence. This source is highly relevant for web designers seeking financial independence and flexibility, providing a realistic view of the gig economy in the city.</w:t>
      </w:r>
    </w:p>
    <w:p>
      <w:pPr>
        <w:pStyle w:val="BodyText"/>
      </w:pPr>
      <w:r>
        <w:t xml:space="preserve">Freelancing</w:t>
      </w:r>
      <w:r>
        <w:t xml:space="preserve"> </w:t>
      </w:r>
      <w:r>
        <w:t xml:space="preserve">Business Practices</w:t>
      </w:r>
      <w:r>
        <w:t xml:space="preserve"> </w:t>
      </w:r>
      <w:r>
        <w:t xml:space="preserve">Remote Work</w:t>
      </w:r>
    </w:p>
    <w:p>
      <w:pPr>
        <w:pStyle w:val="BodyText"/>
      </w:pPr>
      <w:r>
        <w:t xml:space="preserve">5. Torres, J., &amp; Martínez, S. (2023).</w:t>
      </w:r>
      <w:r>
        <w:t xml:space="preserve"> </w:t>
      </w:r>
      <w:r>
        <w:rPr>
          <w:iCs/>
          <w:i/>
        </w:rPr>
        <w:t xml:space="preserve">Accessibility Standards in Colombian Web Development</w:t>
      </w:r>
      <w:r>
        <w:t xml:space="preserve">. Revista Colombiana de Ingeniería de Software, 8(1), 112-125.</w:t>
      </w:r>
    </w:p>
    <w:p>
      <w:pPr>
        <w:pStyle w:val="BodyText"/>
      </w:pPr>
      <w:r>
        <w:t xml:space="preserve">This peer-reviewed article examines the current state of web accessibility in Colombia, with case studies from Bogotá-based companies. It highlights the legal requirements for public sector websites and the ethical imperative for private sector compliance. The authors provide technical guidelines for implementing WCAG standards in Spanish-language interfaces. For web designers in Bogotá, this resource is critical for ensuring that their work is inclusive and legally compliant, addressing the needs of users with disabilities and contributing to a more equitable digital ecosystem.</w:t>
      </w:r>
    </w:p>
    <w:p>
      <w:pPr>
        <w:pStyle w:val="BodyText"/>
      </w:pPr>
      <w:r>
        <w:t xml:space="preserve">Accessibility</w:t>
      </w:r>
      <w:r>
        <w:t xml:space="preserve"> </w:t>
      </w:r>
      <w:r>
        <w:t xml:space="preserve">Legal Compliance</w:t>
      </w:r>
      <w:r>
        <w:t xml:space="preserve"> </w:t>
      </w:r>
      <w:r>
        <w:t xml:space="preserve">Technical Standards</w:t>
      </w:r>
    </w:p>
    <w:p>
      <w:pPr>
        <w:pStyle w:val="BodyText"/>
      </w:pPr>
      <w:r>
        <w:t xml:space="preserve">6. Universidad de los Andes. (2022).</w:t>
      </w:r>
      <w:r>
        <w:t xml:space="preserve"> </w:t>
      </w:r>
      <w:r>
        <w:rPr>
          <w:iCs/>
          <w:i/>
        </w:rPr>
        <w:t xml:space="preserve">Annual Report on Digital Skills Demand in Bogotá</w:t>
      </w:r>
      <w:r>
        <w:t xml:space="preserve">. School of Management and Development.</w:t>
      </w:r>
    </w:p>
    <w:p>
      <w:pPr>
        <w:pStyle w:val="BodyText"/>
      </w:pPr>
      <w:r>
        <w:t xml:space="preserve">This report analyzes the skills gap in Bogotá's technology sector, specifically focusing on web design and development. It identifies a high demand for designers proficient in modern frameworks like React and Vue.js, as well as those with strong UX research capabilities. The data suggests that while there is an abundance of junior designers, there is a shortage of senior professionals who can lead complex projects. This source is valuable for web designers in Bogotá looking to upskill and align their career development with market demands, ensuring long-term employability in a competitive environment.</w:t>
      </w:r>
    </w:p>
    <w:p>
      <w:pPr>
        <w:pStyle w:val="BodyText"/>
      </w:pPr>
      <w:r>
        <w:t xml:space="preserve">Skills Gap</w:t>
      </w:r>
      <w:r>
        <w:t xml:space="preserve"> </w:t>
      </w:r>
      <w:r>
        <w:t xml:space="preserve">Career Development</w:t>
      </w:r>
      <w:r>
        <w:t xml:space="preserve"> </w:t>
      </w:r>
      <w:r>
        <w:t xml:space="preserve">Market Demand</w:t>
      </w:r>
    </w:p>
    <w:p>
      <w:pPr>
        <w:pStyle w:val="BodyText"/>
      </w:pPr>
      <w:r>
        <w:t xml:space="preserve">7. Pérez, L. (2023).</w:t>
      </w:r>
      <w:r>
        <w:t xml:space="preserve"> </w:t>
      </w:r>
      <w:r>
        <w:rPr>
          <w:iCs/>
          <w:i/>
        </w:rPr>
        <w:t xml:space="preserve">E-commerce Growth in Colombia: Design Strategies for Local Brands</w:t>
      </w:r>
      <w:r>
        <w:t xml:space="preserve">. Bogotá: Editorial Comercio Digital.</w:t>
      </w:r>
    </w:p>
    <w:p>
      <w:pPr>
        <w:pStyle w:val="BodyText"/>
      </w:pPr>
      <w:r>
        <w:t xml:space="preserve">Pérez’s book explores the rapid growth of e-commerce in Colombia, driven by increased internet access and changing consumer habits in Bogotá. It provides case studies of successful local brands and analyzes the web design elements that contribute to their success, such as seamless checkout processes and trust-building features. The text also addresses the challenges of logistics and payment integration specific to the Colombian market. For web designers specializing in e-commerce, this resource offers actionable insights into creating effective online stores that cater to the preferences and needs of Colombian consumers.</w:t>
      </w:r>
    </w:p>
    <w:p>
      <w:pPr>
        <w:pStyle w:val="BodyText"/>
      </w:pPr>
      <w:r>
        <w:t xml:space="preserve">E-commerce</w:t>
      </w:r>
      <w:r>
        <w:t xml:space="preserve"> </w:t>
      </w:r>
      <w:r>
        <w:t xml:space="preserve">Conversion Optimization</w:t>
      </w:r>
      <w:r>
        <w:t xml:space="preserve"> </w:t>
      </w:r>
      <w:r>
        <w:t xml:space="preserve">Local Market</w:t>
      </w:r>
    </w:p>
    <w:p>
      <w:pPr>
        <w:pStyle w:val="BodyText"/>
      </w:pPr>
      <w:r>
        <w:t xml:space="preserve">8. Gómez, F. (2022).</w:t>
      </w:r>
      <w:r>
        <w:t xml:space="preserve"> </w:t>
      </w:r>
      <w:r>
        <w:rPr>
          <w:iCs/>
          <w:i/>
        </w:rPr>
        <w:t xml:space="preserve">The Impact of Remote Work on Bogotá's Creative Industry</w:t>
      </w:r>
      <w:r>
        <w:t xml:space="preserve">. Latin American Journal of Urban Studies, 10(3), 78-95.</w:t>
      </w:r>
    </w:p>
    <w:p>
      <w:pPr>
        <w:pStyle w:val="BodyText"/>
      </w:pPr>
      <w:r>
        <w:t xml:space="preserve">This sociological study investigates how the shift to remote work has affected the creative industry in Bogotá, including web designers. It discusses the blurring of work-life boundaries, the rise of digital nomadism, and the impact on local collaboration and innovation. The author argues that while remote work offers flexibility, it also poses challenges for community building and knowledge sharing among designers. This source is important for understanding the social and professional dynamics of being a web designer in contemporary Bogotá, offering perspectives on how to maintain professional networks and personal well-being in a digital-first work environment.</w:t>
      </w:r>
    </w:p>
    <w:p>
      <w:pPr>
        <w:pStyle w:val="BodyText"/>
      </w:pPr>
      <w:r>
        <w:t xml:space="preserve">Remote Work</w:t>
      </w:r>
      <w:r>
        <w:t xml:space="preserve"> </w:t>
      </w:r>
      <w:r>
        <w:t xml:space="preserve">Work Culture</w:t>
      </w:r>
      <w:r>
        <w:t xml:space="preserve"> </w:t>
      </w:r>
      <w:r>
        <w:t xml:space="preserve">Professional Networks</w:t>
      </w:r>
    </w:p>
    <w:bookmarkEnd w:id="20"/>
    <w:bookmarkStart w:id="21" w:name="conclusion"/>
    <w:p>
      <w:pPr>
        <w:pStyle w:val="Heading2"/>
      </w:pPr>
      <w:r>
        <w:t xml:space="preserve">Conclusion</w:t>
      </w:r>
    </w:p>
    <w:p>
      <w:pPr>
        <w:pStyle w:val="FirstParagraph"/>
      </w:pPr>
      <w:r>
        <w:t xml:space="preserve">The annotated bibliography above provides a comprehensive overview of the multifaceted role of the Web Designer in Bogotá, Colombia. From understanding local user behavior and cultural nuances to navigating the economic and regulatory landscape, these resources offer valuable insights for professionals in the field. As Bogotá continues to grow as a tech hub, web designers must stay informed and adaptable, leveraging both global best practices and local knowledge to create impactful digital experiences.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Bogotá, Colombia</dc:title>
  <dc:creator/>
  <dc:language>en</dc:language>
  <cp:keywords/>
  <dcterms:created xsi:type="dcterms:W3CDTF">2026-08-08T10:01:28Z</dcterms:created>
  <dcterms:modified xsi:type="dcterms:W3CDTF">2026-08-08T10:01:28Z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