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Medellín,</w:t>
      </w:r>
      <w:r>
        <w:t xml:space="preserve"> </w:t>
      </w:r>
      <w:r>
        <w:t xml:space="preserve">Colombia</w:t>
      </w:r>
    </w:p>
    <w:bookmarkStart w:id="25" w:name="X3662ffba87331d3419c960f883650c14a594ca7"/>
    <w:p>
      <w:pPr>
        <w:pStyle w:val="Heading1"/>
      </w:pPr>
      <w:r>
        <w:t xml:space="preserve">Annotated Bibliography: Web Design Trends and Practices in Medellín, Colombia</w:t>
      </w:r>
    </w:p>
    <w:p>
      <w:pPr>
        <w:pStyle w:val="FirstParagraph"/>
      </w:pPr>
      <w:r>
        <w:t xml:space="preserve">This annotated bibliography compiles essential resources regarding the role of the</w:t>
      </w:r>
      <w:r>
        <w:t xml:space="preserve"> </w:t>
      </w:r>
      <w:r>
        <w:rPr>
          <w:bCs/>
          <w:b/>
        </w:rPr>
        <w:t xml:space="preserve">Web Designer</w:t>
      </w:r>
      <w:r>
        <w:t xml:space="preserve"> </w:t>
      </w:r>
      <w:r>
        <w:t xml:space="preserve">within the specific context of</w:t>
      </w:r>
      <w:r>
        <w:t xml:space="preserve"> </w:t>
      </w:r>
      <w:r>
        <w:rPr>
          <w:bCs/>
          <w:b/>
        </w:rPr>
        <w:t xml:space="preserve">Colombia Medellín</w:t>
      </w:r>
      <w:r>
        <w:t xml:space="preserve">. As Medellín has transformed into a global hub for technology and innovation, often referred to as the "Silicon Valley of Latin America," the demands on web professionals have evolved significantly. The following entries explore local market dynamics, cultural design considerations, technical requirements for the Colombian internet infrastructure, and the growing freelance ecosystem in the city. These resources are curated to assist designers, developers, and business owners in understanding how to create effective digital experiences tailored to the Medellín market.</w:t>
      </w:r>
    </w:p>
    <w:bookmarkStart w:id="20" w:name="Xaa69dd455ccfec824da2cae8e444251004700ac"/>
    <w:p>
      <w:pPr>
        <w:pStyle w:val="Heading2"/>
      </w:pPr>
      <w:r>
        <w:t xml:space="preserve">Introduction to the Medellín Tech Ecosystem</w:t>
      </w:r>
    </w:p>
    <w:p>
      <w:pPr>
        <w:pStyle w:val="FirstParagraph"/>
      </w:pPr>
      <w:r>
        <w:t xml:space="preserve">García, L. (2023).</w:t>
      </w:r>
      <w:r>
        <w:t xml:space="preserve"> </w:t>
      </w:r>
      <w:r>
        <w:rPr>
          <w:iCs/>
          <w:i/>
        </w:rPr>
        <w:t xml:space="preserve">The Rise of Medellín as a Digital Hub: Opportunities for Web Professionals</w:t>
      </w:r>
      <w:r>
        <w:t xml:space="preserve">. Revista Colombiana de Tecnología, 15(2), 45-62.</w:t>
      </w:r>
    </w:p>
    <w:p>
      <w:pPr>
        <w:pStyle w:val="BodyText"/>
      </w:pPr>
      <w:r>
        <w:t xml:space="preserve">This article provides a comprehensive overview of how Medellín has positioned itself as a leading technology center in Colombia. It details the growth of startups and tech parks like Parque Ecológico and Rionegro Tech Park, which heavily influence the demand for skilled web designers. The author argues that web designers in Medellín must now possess not only aesthetic skills but also a deep understanding of agile methodologies and startup culture. This resource is crucial for understanding the professional environment a web designer will encounter when working in the city.</w:t>
      </w:r>
    </w:p>
    <w:p>
      <w:pPr>
        <w:pStyle w:val="BodyText"/>
      </w:pPr>
      <w:r>
        <w:t xml:space="preserve">Martínez, J., &amp; López, A. (2022).</w:t>
      </w:r>
      <w:r>
        <w:t xml:space="preserve"> </w:t>
      </w:r>
      <w:r>
        <w:rPr>
          <w:iCs/>
          <w:i/>
        </w:rPr>
        <w:t xml:space="preserve">Freelancing in the Antioquia Region: A Guide for Digital Creatives</w:t>
      </w:r>
      <w:r>
        <w:t xml:space="preserve">. Medellín Business Journal, 8(4), 112-125.</w:t>
      </w:r>
    </w:p>
    <w:p>
      <w:pPr>
        <w:pStyle w:val="BodyText"/>
      </w:pPr>
      <w:r>
        <w:t xml:space="preserve">Focusing on the freelance aspect of web design, this report analyzes the economic landscape for independent web designers in Medellín. It highlights the increasing number of international clients outsourcing projects to Colombian designers due to the favorable time zone and high skill level. The text offers practical advice on pricing strategies, legal considerations for freelancers in Colombia, and networking opportunities within local co-working spaces. It is an essential read for web designers considering a freelance career in Medellín.</w:t>
      </w:r>
    </w:p>
    <w:bookmarkEnd w:id="20"/>
    <w:bookmarkStart w:id="21" w:name="X4864f9afc4f0f5b5f8681a2fad93ec8ec87aca6"/>
    <w:p>
      <w:pPr>
        <w:pStyle w:val="Heading2"/>
      </w:pPr>
      <w:r>
        <w:t xml:space="preserve">Cultural and User Experience Considerations</w:t>
      </w:r>
    </w:p>
    <w:p>
      <w:pPr>
        <w:pStyle w:val="FirstParagraph"/>
      </w:pPr>
      <w:r>
        <w:t xml:space="preserve">Rodríguez, C. (2021).</w:t>
      </w:r>
      <w:r>
        <w:t xml:space="preserve"> </w:t>
      </w:r>
      <w:r>
        <w:rPr>
          <w:iCs/>
          <w:i/>
        </w:rPr>
        <w:t xml:space="preserve">Designing for the Colombian User: Cultural Nuances in Web Interfaces</w:t>
      </w:r>
      <w:r>
        <w:t xml:space="preserve">. UX Colombia Conference Proceedings, 33-48.</w:t>
      </w:r>
    </w:p>
    <w:p>
      <w:pPr>
        <w:pStyle w:val="BodyText"/>
      </w:pPr>
      <w:r>
        <w:t xml:space="preserve">This paper explores the specific cultural preferences of Colombian users, with a case study focused on Medellín. It discusses how color psychology, imagery, and language tone impact user engagement in the region. For instance, the author notes that Colombian users often prefer warm, vibrant color palettes and personalized communication styles over cold, corporate aesthetics. This resource is vital for web designers aiming to create culturally relevant and engaging websites for local businesses in Medellín.</w:t>
      </w:r>
    </w:p>
    <w:p>
      <w:pPr>
        <w:pStyle w:val="BodyText"/>
      </w:pPr>
      <w:r>
        <w:t xml:space="preserve">Pérez, M. (2023).</w:t>
      </w:r>
      <w:r>
        <w:t xml:space="preserve"> </w:t>
      </w:r>
      <w:r>
        <w:rPr>
          <w:iCs/>
          <w:i/>
        </w:rPr>
        <w:t xml:space="preserve">Mobile-First Design in Emerging Markets: Lessons from Medellín</w:t>
      </w:r>
      <w:r>
        <w:t xml:space="preserve">. Latin American Web Design Review, 12(1), 78-90.</w:t>
      </w:r>
    </w:p>
    <w:p>
      <w:pPr>
        <w:pStyle w:val="BodyText"/>
      </w:pPr>
      <w:r>
        <w:t xml:space="preserve">Given the high mobile phone penetration rate in Colombia, this article emphasizes the necessity of mobile-first design strategies. It presents data showing that over 80% of web traffic in Medellín originates from mobile devices. The author provides guidelines for optimizing load times, simplifying navigation, and ensuring touch-friendly interfaces. This is a critical resource for web designers who need to adapt their workflows to the mobile-centric behavior of the Medellín audience.</w:t>
      </w:r>
    </w:p>
    <w:bookmarkEnd w:id="21"/>
    <w:bookmarkStart w:id="22" w:name="technical-infrastructure-and-performance"/>
    <w:p>
      <w:pPr>
        <w:pStyle w:val="Heading2"/>
      </w:pPr>
      <w:r>
        <w:t xml:space="preserve">Technical Infrastructure and Performance</w:t>
      </w:r>
    </w:p>
    <w:p>
      <w:pPr>
        <w:pStyle w:val="FirstParagraph"/>
      </w:pPr>
      <w:r>
        <w:t xml:space="preserve">Gómez, R. (2022).</w:t>
      </w:r>
      <w:r>
        <w:t xml:space="preserve"> </w:t>
      </w:r>
      <w:r>
        <w:rPr>
          <w:iCs/>
          <w:i/>
        </w:rPr>
        <w:t xml:space="preserve">Internet Connectivity Challenges and Solutions in Urban Colombia</w:t>
      </w:r>
      <w:r>
        <w:t xml:space="preserve">. Journal of Colombian Telecommunications, 9(3), 201-215.</w:t>
      </w:r>
    </w:p>
    <w:p>
      <w:pPr>
        <w:pStyle w:val="BodyText"/>
      </w:pPr>
      <w:r>
        <w:t xml:space="preserve">This technical report examines the state of internet infrastructure in Medellín, including variations in speed and reliability across different neighborhoods. It advises web designers to prioritize lightweight code, optimized images, and efficient caching strategies to ensure smooth user experiences even on slower connections. Understanding these technical constraints is essential for web designers working on projects that target a broad demographic within the city.</w:t>
      </w:r>
    </w:p>
    <w:p>
      <w:pPr>
        <w:pStyle w:val="BodyText"/>
      </w:pPr>
      <w:r>
        <w:t xml:space="preserve">Sánchez, D. (2023).</w:t>
      </w:r>
      <w:r>
        <w:t xml:space="preserve"> </w:t>
      </w:r>
      <w:r>
        <w:rPr>
          <w:iCs/>
          <w:i/>
        </w:rPr>
        <w:t xml:space="preserve">Accessibility Standards in Colombian Web Development</w:t>
      </w:r>
      <w:r>
        <w:t xml:space="preserve">. Accessible Web Colombia, 5(2), 55-68.</w:t>
      </w:r>
    </w:p>
    <w:p>
      <w:pPr>
        <w:pStyle w:val="BodyText"/>
      </w:pPr>
      <w:r>
        <w:t xml:space="preserve">This article discusses the growing importance of web accessibility in Colombia, driven by both legal requirements and social awareness. It outlines the key principles of WCAG (Web Content Accessibility Guidelines) and how they apply to websites serving the Medellín population. The author provides examples of accessible design patterns that can be implemented by web designers to ensure inclusivity for users with disabilities. This resource is important for web designers committed to ethical and compliant design practices.</w:t>
      </w:r>
    </w:p>
    <w:bookmarkEnd w:id="22"/>
    <w:bookmarkStart w:id="23" w:name="education-and-professional-development"/>
    <w:p>
      <w:pPr>
        <w:pStyle w:val="Heading2"/>
      </w:pPr>
      <w:r>
        <w:t xml:space="preserve">Education and Professional Development</w:t>
      </w:r>
    </w:p>
    <w:p>
      <w:pPr>
        <w:pStyle w:val="FirstParagraph"/>
      </w:pPr>
      <w:r>
        <w:t xml:space="preserve">Universidad de Antioquia. (2023).</w:t>
      </w:r>
      <w:r>
        <w:t xml:space="preserve"> </w:t>
      </w:r>
      <w:r>
        <w:rPr>
          <w:iCs/>
          <w:i/>
        </w:rPr>
        <w:t xml:space="preserve">Curriculum for Digital Design and Web Development</w:t>
      </w:r>
      <w:r>
        <w:t xml:space="preserve">. Faculty of Engineering, Medellín.</w:t>
      </w:r>
    </w:p>
    <w:p>
      <w:pPr>
        <w:pStyle w:val="BodyText"/>
      </w:pPr>
      <w:r>
        <w:t xml:space="preserve">This document outlines the academic curriculum for web design and development at one of Medellín's leading universities. It provides insight into the foundational skills and advanced topics that are considered essential for web designers in the region, including HTML5, CSS3, JavaScript, UX/UI principles, and responsive design. This resource is useful for understanding the educational background of local web designers and for identifying areas where professional development may be needed.</w:t>
      </w:r>
    </w:p>
    <w:p>
      <w:pPr>
        <w:pStyle w:val="BodyText"/>
      </w:pPr>
      <w:r>
        <w:t xml:space="preserve">TechMedellín. (2022).</w:t>
      </w:r>
      <w:r>
        <w:t xml:space="preserve"> </w:t>
      </w:r>
      <w:r>
        <w:rPr>
          <w:iCs/>
          <w:i/>
        </w:rPr>
        <w:t xml:space="preserve">Annual Report on Skills Demand in the Tech Sector</w:t>
      </w:r>
      <w:r>
        <w:t xml:space="preserve">. Medellín, Colombia: TechMedellín Association.</w:t>
      </w:r>
    </w:p>
    <w:p>
      <w:pPr>
        <w:pStyle w:val="BodyText"/>
      </w:pPr>
      <w:r>
        <w:t xml:space="preserve">This annual report surveys employers in Medellín to identify the most in-demand skills for web designers and developers. It highlights the increasing need for proficiency in modern frameworks like React and Vue.js, as well as skills in design tools such as Figma and Adobe XD. The report also notes the importance of soft skills like communication and teamwork. This resource is valuable for web designers looking to align their skill sets with the current market demands in Medellín.</w:t>
      </w:r>
    </w:p>
    <w:bookmarkEnd w:id="23"/>
    <w:bookmarkStart w:id="24" w:name="conclusion"/>
    <w:p>
      <w:pPr>
        <w:pStyle w:val="Heading2"/>
      </w:pPr>
      <w:r>
        <w:t xml:space="preserve">Conclusion</w:t>
      </w:r>
    </w:p>
    <w:p>
      <w:pPr>
        <w:pStyle w:val="FirstParagraph"/>
      </w:pPr>
      <w:r>
        <w:t xml:space="preserve">The resources compiled in this annotated bibliography offer a multifaceted view of the web design landscape in Medellín, Colombia. From understanding the local tech ecosystem and cultural nuances to addressing technical challenges and staying updated with educational trends, these entries provide a solid foundation for web designers operating in this dynamic city. By leveraging this knowledge, web designers can create more effective, culturally resonant, and technically robust digital experiences for users in Medellín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Medellín, Colombia</dc:title>
  <dc:creator/>
  <dc:language>en</dc:language>
  <cp:keywords/>
  <dcterms:created xsi:type="dcterms:W3CDTF">2026-08-08T23:53:11Z</dcterms:created>
  <dcterms:modified xsi:type="dcterms:W3CDTF">2026-08-08T23:53:11Z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