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Paris,</w:t>
      </w:r>
      <w:r>
        <w:t xml:space="preserve"> </w:t>
      </w:r>
      <w:r>
        <w:t xml:space="preserve">France</w:t>
      </w:r>
    </w:p>
    <w:bookmarkStart w:id="20" w:name="X47d62e5df43e3f2ecb30639f330f31d8c6b80e4"/>
    <w:p>
      <w:pPr>
        <w:pStyle w:val="Heading1"/>
      </w:pPr>
      <w:r>
        <w:t xml:space="preserve">Annotated Bibliography: The Web Designer in Contemporary Paris</w:t>
      </w:r>
    </w:p>
    <w:p>
      <w:pPr>
        <w:pStyle w:val="FirstParagraph"/>
      </w:pPr>
      <w:r>
        <w:t xml:space="preserve">This document serves as a curated annotated bibliography focusing on the role, responsibilities, and cultural context of the</w:t>
      </w:r>
      <w:r>
        <w:t xml:space="preserve"> </w:t>
      </w:r>
      <w:r>
        <w:rPr>
          <w:bCs/>
          <w:b/>
        </w:rPr>
        <w:t xml:space="preserve">Web Designer</w:t>
      </w:r>
      <w:r>
        <w:t xml:space="preserve"> </w:t>
      </w:r>
      <w:r>
        <w:t xml:space="preserve">operating within the dynamic digital landscape of</w:t>
      </w:r>
      <w:r>
        <w:t xml:space="preserve"> </w:t>
      </w:r>
      <w:r>
        <w:rPr>
          <w:bCs/>
          <w:b/>
        </w:rPr>
        <w:t xml:space="preserve">Paris, France</w:t>
      </w:r>
      <w:r>
        <w:t xml:space="preserve">. The selected sources explore the intersection of French aesthetic traditions, European regulatory frameworks, and modern technological demands.</w:t>
      </w:r>
    </w:p>
    <w:bookmarkEnd w:id="20"/>
    <w:bookmarkStart w:id="21" w:name="introduction"/>
    <w:p>
      <w:pPr>
        <w:pStyle w:val="Heading2"/>
      </w:pPr>
      <w:r>
        <w:t xml:space="preserve">Introduction</w:t>
      </w:r>
    </w:p>
    <w:p>
      <w:pPr>
        <w:pStyle w:val="FirstParagraph"/>
      </w:pPr>
      <w:r>
        <w:t xml:space="preserve">The profession of the Web Designer in Paris is distinct from its counterparts in other global hubs due to the unique confluence of high fashion, rigorous intellectual tradition, and strict data privacy laws. A Web Designer in this context is not merely a creator of interfaces but a mediator between French cultural heritage and global digital standards. This bibliography aggregates key resources that define the technical, legal, and artistic parameters of this role in the French capital.</w:t>
      </w:r>
    </w:p>
    <w:bookmarkEnd w:id="21"/>
    <w:bookmarkStart w:id="30" w:name="selected-bibliography"/>
    <w:p>
      <w:pPr>
        <w:pStyle w:val="Heading2"/>
      </w:pPr>
      <w:r>
        <w:t xml:space="preserve">Selected Bibliography</w:t>
      </w:r>
    </w:p>
    <w:bookmarkStart w:id="22" w:name="X761d75a2c5e52bb7db57c031655c974a1077bab"/>
    <w:p>
      <w:pPr>
        <w:pStyle w:val="Heading3"/>
      </w:pPr>
      <w:r>
        <w:t xml:space="preserve">1. The Regulatory Framework: GDPR and French Law</w:t>
      </w:r>
    </w:p>
    <w:p>
      <w:pPr>
        <w:pStyle w:val="FirstParagraph"/>
      </w:pPr>
      <w:r>
        <w:t xml:space="preserve">European Parliament and Council. (2016).</w:t>
      </w:r>
      <w:r>
        <w:t xml:space="preserve"> </w:t>
      </w:r>
      <w:r>
        <w:rPr>
          <w:iCs/>
          <w:i/>
        </w:rPr>
        <w:t xml:space="preserve">General Data Protection Regulation (GDPR) (Regulation (EU) 2016/679)</w:t>
      </w:r>
      <w:r>
        <w:t xml:space="preserve">. Official Journal of the European Union.</w:t>
      </w:r>
    </w:p>
    <w:p>
      <w:pPr>
        <w:pStyle w:val="BodyText"/>
      </w:pPr>
      <w:r>
        <w:t xml:space="preserve">This foundational legal text is critical for any Web Designer working in Paris. As the EU's flagship data protection law, the GDPR dictates how user data must be collected, stored, and displayed on websites. For a designer in France, this means moving beyond aesthetics to ensure that cookie banners, consent forms, and privacy policies are not only compliant but integrated seamlessly into the user experience. This source provides the mandatory legal constraints that shape the functional design of every commercial website in Paris.</w:t>
      </w:r>
    </w:p>
    <w:bookmarkEnd w:id="22"/>
    <w:bookmarkStart w:id="23" w:name="accessibility-standards-in-france"/>
    <w:p>
      <w:pPr>
        <w:pStyle w:val="Heading3"/>
      </w:pPr>
      <w:r>
        <w:t xml:space="preserve">2. Accessibility Standards in France</w:t>
      </w:r>
    </w:p>
    <w:p>
      <w:pPr>
        <w:pStyle w:val="FirstParagraph"/>
      </w:pPr>
      <w:r>
        <w:t xml:space="preserve">Agence pour l'accessibilité numérique (AAN). (2023).</w:t>
      </w:r>
      <w:r>
        <w:t xml:space="preserve"> </w:t>
      </w:r>
      <w:r>
        <w:rPr>
          <w:iCs/>
          <w:i/>
        </w:rPr>
        <w:t xml:space="preserve">RGAA 4.1: Référentiel Général d'Amélioration de l'Accessibilité</w:t>
      </w:r>
      <w:r>
        <w:t xml:space="preserve">. Paris: Ministère de l'Europe et des Affaires étrangères.</w:t>
      </w:r>
    </w:p>
    <w:p>
      <w:pPr>
        <w:pStyle w:val="BodyText"/>
      </w:pPr>
      <w:r>
        <w:t xml:space="preserve">The RGAA is the French adaptation of the WCAG standards, enforced by the AAN. For a Web Designer in Paris, adherence to the RGAA is not optional but a legal requirement for public sector and many private entities. This document details the technical criteria for ensuring websites are accessible to users with disabilities. It highlights the specific expectations of the French market regarding semantic HTML, color contrast, and keyboard navigation, emphasizing that inclusive design is a core professional competency in France.</w:t>
      </w:r>
    </w:p>
    <w:bookmarkEnd w:id="23"/>
    <w:bookmarkStart w:id="24" w:name="french-typography-and-visual-identity"/>
    <w:p>
      <w:pPr>
        <w:pStyle w:val="Heading3"/>
      </w:pPr>
      <w:r>
        <w:t xml:space="preserve">3. French Typography and Visual Identity</w:t>
      </w:r>
    </w:p>
    <w:p>
      <w:pPr>
        <w:pStyle w:val="FirstParagraph"/>
      </w:pPr>
      <w:r>
        <w:t xml:space="preserve">Larcher, P. (2019).</w:t>
      </w:r>
      <w:r>
        <w:t xml:space="preserve"> </w:t>
      </w:r>
      <w:r>
        <w:rPr>
          <w:iCs/>
          <w:i/>
        </w:rPr>
        <w:t xml:space="preserve">Typographie Française: Histoire et Pratiques Contemporaines</w:t>
      </w:r>
      <w:r>
        <w:t xml:space="preserve">. Paris: Éditions du Regard.</w:t>
      </w:r>
    </w:p>
    <w:p>
      <w:pPr>
        <w:pStyle w:val="BodyText"/>
      </w:pPr>
      <w:r>
        <w:t xml:space="preserve">Typography is a cornerstone of French graphic design, and this text explores its evolution and application in digital media. For a Web Designer in Paris, understanding the nuances of French typography is essential. The book discusses the preference for serif fonts in editorial contexts and the careful use of spacing and hierarchy. It provides insight into how Parisian brands leverage typographic elegance to convey prestige and clarity, offering a stylistic guide for designers aiming to align with local aesthetic sensibilities.</w:t>
      </w:r>
    </w:p>
    <w:bookmarkEnd w:id="24"/>
    <w:bookmarkStart w:id="25" w:name="the-parisian-tech-ecosystem"/>
    <w:p>
      <w:pPr>
        <w:pStyle w:val="Heading3"/>
      </w:pPr>
      <w:r>
        <w:t xml:space="preserve">4. The Parisian Tech Ecosystem</w:t>
      </w:r>
    </w:p>
    <w:p>
      <w:pPr>
        <w:pStyle w:val="FirstParagraph"/>
      </w:pPr>
      <w:r>
        <w:t xml:space="preserve">Station F. (2022).</w:t>
      </w:r>
      <w:r>
        <w:t xml:space="preserve"> </w:t>
      </w:r>
      <w:r>
        <w:rPr>
          <w:iCs/>
          <w:i/>
        </w:rPr>
        <w:t xml:space="preserve">State of the Parisian Startup Ecosystem: Digital Design and Innovation</w:t>
      </w:r>
      <w:r>
        <w:t xml:space="preserve">. Paris: Station F Foundation.</w:t>
      </w:r>
    </w:p>
    <w:p>
      <w:pPr>
        <w:pStyle w:val="BodyText"/>
      </w:pPr>
      <w:r>
        <w:t xml:space="preserve">Station F, the world's largest startup campus located in Paris, publishes annual reports on the local tech scene. This report is invaluable for understanding the commercial environment in which a Web Designer operates. It highlights the demand for rapid prototyping, mobile-first design, and cross-functional collaboration. The document reveals that Parisian startups expect designers to be versatile, capable of bridging the gap between user research and front-end development, reflecting the agile nature of the French capital's digital economy.</w:t>
      </w:r>
    </w:p>
    <w:bookmarkEnd w:id="25"/>
    <w:bookmarkStart w:id="26" w:name="cultural-nuances-in-ux-design"/>
    <w:p>
      <w:pPr>
        <w:pStyle w:val="Heading3"/>
      </w:pPr>
      <w:r>
        <w:t xml:space="preserve">5. Cultural Nuances in UX Design</w:t>
      </w:r>
    </w:p>
    <w:p>
      <w:pPr>
        <w:pStyle w:val="FirstParagraph"/>
      </w:pPr>
      <w:r>
        <w:t xml:space="preserve">Hofstede, G., &amp; Hofstede, G. J. (2020).</w:t>
      </w:r>
      <w:r>
        <w:t xml:space="preserve"> </w:t>
      </w:r>
      <w:r>
        <w:rPr>
          <w:iCs/>
          <w:i/>
        </w:rPr>
        <w:t xml:space="preserve">Cultures and Organizations: Software of the Mind</w:t>
      </w:r>
      <w:r>
        <w:t xml:space="preserve"> </w:t>
      </w:r>
      <w:r>
        <w:t xml:space="preserve">(5th ed.). New York: McGraw-Hill Education. (Chapter: France).</w:t>
      </w:r>
    </w:p>
    <w:p>
      <w:pPr>
        <w:pStyle w:val="BodyText"/>
      </w:pPr>
      <w:r>
        <w:t xml:space="preserve">While not exclusively about web design, this sociological study is crucial for understanding the French user. It outlines cultural dimensions such as "Uncertainty Avoidance" and "Individualism," which influence how French users interact with digital interfaces. For a Web Designer in Paris, this means creating interfaces that are precise, well-structured, and respectful of user autonomy. The text explains why French users may prefer detailed information and clear navigation over ambiguous, minimalist designs, guiding the creation of culturally resonant user experiences.</w:t>
      </w:r>
    </w:p>
    <w:bookmarkEnd w:id="26"/>
    <w:bookmarkStart w:id="27" w:name="front-end-development-trends-in-europe"/>
    <w:p>
      <w:pPr>
        <w:pStyle w:val="Heading3"/>
      </w:pPr>
      <w:r>
        <w:t xml:space="preserve">6. Front-End Development Trends in Europe</w:t>
      </w:r>
    </w:p>
    <w:p>
      <w:pPr>
        <w:pStyle w:val="FirstParagraph"/>
      </w:pPr>
      <w:r>
        <w:t xml:space="preserve">Smashing Magazine. (2023).</w:t>
      </w:r>
      <w:r>
        <w:t xml:space="preserve"> </w:t>
      </w:r>
      <w:r>
        <w:rPr>
          <w:iCs/>
          <w:i/>
        </w:rPr>
        <w:t xml:space="preserve">Web Design Trends in Europe: Minimalism, Sustainability, and Performance</w:t>
      </w:r>
      <w:r>
        <w:t xml:space="preserve">. Berlin: Smashing Media.</w:t>
      </w:r>
    </w:p>
    <w:p>
      <w:pPr>
        <w:pStyle w:val="BodyText"/>
      </w:pPr>
      <w:r>
        <w:t xml:space="preserve">This article surveys current design trends across Europe, with a specific focus on the Parisian and French market. It discusses the shift towards "sustainable web design," where designers optimize code and assets to reduce carbon footprints—a growing concern in France. The piece also covers the integration of advanced CSS animations and micro-interactions that characterize high-end Parisian e-commerce sites. It serves as a practical guide for staying current with the technical and stylistic expectations of clients in France.</w:t>
      </w:r>
    </w:p>
    <w:bookmarkEnd w:id="27"/>
    <w:bookmarkStart w:id="28" w:name="professional-ethics-and-labor-rights"/>
    <w:p>
      <w:pPr>
        <w:pStyle w:val="Heading3"/>
      </w:pPr>
      <w:r>
        <w:t xml:space="preserve">7. Professional Ethics and Labor Rights</w:t>
      </w:r>
    </w:p>
    <w:p>
      <w:pPr>
        <w:pStyle w:val="FirstParagraph"/>
      </w:pPr>
      <w:r>
        <w:t xml:space="preserve">Union des Graphistes et Artistes Plasticiens (UGAP). (2021).</w:t>
      </w:r>
      <w:r>
        <w:t xml:space="preserve"> </w:t>
      </w:r>
      <w:r>
        <w:rPr>
          <w:iCs/>
          <w:i/>
        </w:rPr>
        <w:t xml:space="preserve">Guide des Tarifs et des Pratiques pour les Web Designers en France</w:t>
      </w:r>
      <w:r>
        <w:t xml:space="preserve">. Paris: UGAP.</w:t>
      </w:r>
    </w:p>
    <w:p>
      <w:pPr>
        <w:pStyle w:val="BodyText"/>
      </w:pPr>
      <w:r>
        <w:t xml:space="preserve">This guide, published by a major French professional union, outlines standard rates, contract terms, and ethical practices for designers in France. For a Web Designer in Paris, this resource is essential for navigating the professional landscape. It addresses issues such as intellectual property rights, payment schedules, and the scope of work. Understanding these norms is vital for maintaining professional relationships and ensuring fair compensation within the French regulatory and business context.</w:t>
      </w:r>
    </w:p>
    <w:bookmarkEnd w:id="28"/>
    <w:bookmarkStart w:id="29" w:name="the-role-of-design-in-french-heritage"/>
    <w:p>
      <w:pPr>
        <w:pStyle w:val="Heading3"/>
      </w:pPr>
      <w:r>
        <w:t xml:space="preserve">8. The Role of Design in French Heritage</w:t>
      </w:r>
    </w:p>
    <w:p>
      <w:pPr>
        <w:pStyle w:val="FirstParagraph"/>
      </w:pPr>
      <w:r>
        <w:t xml:space="preserve">Musée des Arts Décoratifs. (2022).</w:t>
      </w:r>
      <w:r>
        <w:t xml:space="preserve"> </w:t>
      </w:r>
      <w:r>
        <w:rPr>
          <w:iCs/>
          <w:i/>
        </w:rPr>
        <w:t xml:space="preserve">Digital Heritage: Preserving French Aesthetics in the Web Age</w:t>
      </w:r>
      <w:r>
        <w:t xml:space="preserve">. Paris: MAD Publications.</w:t>
      </w:r>
    </w:p>
    <w:p>
      <w:pPr>
        <w:pStyle w:val="BodyText"/>
      </w:pPr>
      <w:r>
        <w:t xml:space="preserve">This publication explores how French cultural institutions are using web design to showcase heritage. It provides case studies of museums and galleries in Paris that successfully blend historical aesthetics with modern web technologies. For a Web Designer, this offers inspiration on how to incorporate elements of French art history—such as symmetry, ornamentation, and color theory—into contemporary digital projects. It underscores the importance of cultural literacy in creating designs that resonate with both local and international audiences in Paris.</w:t>
      </w:r>
    </w:p>
    <w:bookmarkEnd w:id="29"/>
    <w:bookmarkEnd w:id="30"/>
    <w:bookmarkStart w:id="31" w:name="conclusion"/>
    <w:p>
      <w:pPr>
        <w:pStyle w:val="Heading2"/>
      </w:pPr>
      <w:r>
        <w:t xml:space="preserve">Conclusion</w:t>
      </w:r>
    </w:p>
    <w:p>
      <w:pPr>
        <w:pStyle w:val="FirstParagraph"/>
      </w:pPr>
      <w:r>
        <w:t xml:space="preserve">The role of the Web Designer in Paris is multifaceted, requiring a balance of technical proficiency, legal awareness, and cultural sensitivity. The sources compiled in this annotated bibliography demonstrate that success in this field demands more than just coding skills; it requires an understanding of French law (GDPR, RGAA), local aesthetic preferences, and the specific dynamics of the Parisian tech ecosystem. By engaging with these resources, a Web Designer can create digital experiences that are not only functional and compliant but also authentically aligned with the spirit of France's capital.</w:t>
      </w:r>
    </w:p>
    <w:bookmarkEnd w:id="31"/>
    <w:p>
      <w:pPr>
        <w:pStyle w:val="BodyText"/>
      </w:pPr>
      <w:r>
        <w:t xml:space="preserve">© 2023 Annotated Bibliography on Web Design in Paris.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Paris, France</dc:title>
  <dc:creator/>
  <dc:language>en</dc:language>
  <cp:keywords/>
  <dcterms:created xsi:type="dcterms:W3CDTF">2026-08-08T07:52:06Z</dcterms:created>
  <dcterms:modified xsi:type="dcterms:W3CDTF">2026-08-08T07:52:06Z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