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Tel</w:t>
      </w:r>
      <w:r>
        <w:t xml:space="preserve"> </w:t>
      </w:r>
      <w:r>
        <w:t xml:space="preserve">Aviv,</w:t>
      </w:r>
      <w:r>
        <w:t xml:space="preserve"> </w:t>
      </w:r>
      <w:r>
        <w:t xml:space="preserve">Israel</w:t>
      </w:r>
    </w:p>
    <w:bookmarkStart w:id="20" w:name="annotated-bibliography"/>
    <w:p>
      <w:pPr>
        <w:pStyle w:val="Heading1"/>
      </w:pPr>
      <w:r>
        <w:t xml:space="preserve">Annotated Bibliography</w:t>
      </w:r>
    </w:p>
    <w:p>
      <w:pPr>
        <w:pStyle w:val="FirstParagraph"/>
      </w:pPr>
      <w:r>
        <w:t xml:space="preserve">Topic: The Role of the Web Designer in the Tel Aviv Tech Ecosystem</w:t>
      </w:r>
    </w:p>
    <w:bookmarkEnd w:id="20"/>
    <w:bookmarkStart w:id="21" w:name="introduction"/>
    <w:p>
      <w:pPr>
        <w:pStyle w:val="Heading2"/>
      </w:pPr>
      <w:r>
        <w:t xml:space="preserve">Introduction</w:t>
      </w:r>
    </w:p>
    <w:p>
      <w:pPr>
        <w:pStyle w:val="FirstParagraph"/>
      </w:pPr>
      <w:r>
        <w:t xml:space="preserve">Tel Aviv, Israel, has established itself as a global hub for technology and innovation, often referred to as "Silicon Wadi." Within this dynamic environment, the role of the</w:t>
      </w:r>
      <w:r>
        <w:t xml:space="preserve"> </w:t>
      </w:r>
      <w:r>
        <w:rPr>
          <w:bCs/>
          <w:b/>
        </w:rPr>
        <w:t xml:space="preserve">Web Designer</w:t>
      </w:r>
      <w:r>
        <w:t xml:space="preserve"> </w:t>
      </w:r>
      <w:r>
        <w:t xml:space="preserve">has evolved significantly. It is no longer sufficient to simply create aesthetically pleasing layouts; modern web designers in Tel Aviv must navigate complex requirements involving accessibility, high-performance UX/UI, and integration with cutting-edge SaaS platforms. This</w:t>
      </w:r>
      <w:r>
        <w:t xml:space="preserve"> </w:t>
      </w:r>
      <w:r>
        <w:rPr>
          <w:bCs/>
          <w:b/>
        </w:rPr>
        <w:t xml:space="preserve">annotated bibliography</w:t>
      </w:r>
      <w:r>
        <w:t xml:space="preserve"> </w:t>
      </w:r>
      <w:r>
        <w:t xml:space="preserve">compiles key resources that explore the intersection of web design principles and the specific market demands found in</w:t>
      </w:r>
      <w:r>
        <w:t xml:space="preserve"> </w:t>
      </w:r>
      <w:r>
        <w:rPr>
          <w:bCs/>
          <w:b/>
        </w:rPr>
        <w:t xml:space="preserve">Israel Tel Aviv</w:t>
      </w:r>
      <w:r>
        <w:t xml:space="preserve">. The selected texts cover user experience (UX) strategy, the impact of the startup culture on design workflows, and technical standards relevant to the region.</w:t>
      </w:r>
    </w:p>
    <w:bookmarkEnd w:id="21"/>
    <w:bookmarkStart w:id="30" w:name="bibliography"/>
    <w:p>
      <w:pPr>
        <w:pStyle w:val="Heading2"/>
      </w:pPr>
      <w:r>
        <w:t xml:space="preserve">Bibliography</w:t>
      </w:r>
    </w:p>
    <w:bookmarkStart w:id="22" w:name="the-startup-culture-and-design-velocity"/>
    <w:p>
      <w:pPr>
        <w:pStyle w:val="Heading3"/>
      </w:pPr>
      <w:r>
        <w:t xml:space="preserve">1. The Startup Culture and Design Velocity</w:t>
      </w:r>
    </w:p>
    <w:p>
      <w:pPr>
        <w:pStyle w:val="FirstParagraph"/>
      </w:pPr>
      <w:r>
        <w:t xml:space="preserve">Gans, A., &amp; Cohen, R. (2021).</w:t>
      </w:r>
      <w:r>
        <w:t xml:space="preserve"> </w:t>
      </w:r>
      <w:r>
        <w:rPr>
          <w:iCs/>
          <w:i/>
        </w:rPr>
        <w:t xml:space="preserve">Designing for Speed: UX Strategies in the Israeli Startup Ecosystem</w:t>
      </w:r>
      <w:r>
        <w:t xml:space="preserve">. Tel Aviv University Press.</w:t>
      </w:r>
    </w:p>
    <w:p>
      <w:pPr>
        <w:pStyle w:val="BodyText"/>
      </w:pPr>
      <w:r>
        <w:t xml:space="preserve">This seminal work by researchers at Tel Aviv University analyzes how the unique pressure of the Israeli startup scene influences the workflow of a</w:t>
      </w:r>
      <w:r>
        <w:t xml:space="preserve"> </w:t>
      </w:r>
      <w:r>
        <w:rPr>
          <w:bCs/>
          <w:b/>
        </w:rPr>
        <w:t xml:space="preserve">Web Designer</w:t>
      </w:r>
      <w:r>
        <w:t xml:space="preserve">. The authors argue that in</w:t>
      </w:r>
      <w:r>
        <w:t xml:space="preserve"> </w:t>
      </w:r>
      <w:r>
        <w:rPr>
          <w:bCs/>
          <w:b/>
        </w:rPr>
        <w:t xml:space="preserve">Israel Tel Aviv</w:t>
      </w:r>
      <w:r>
        <w:t xml:space="preserve">, designers must prioritize "agile design" over perfectionism. The book provides case studies of local fintech and cybersecurity firms, demonstrating how rapid prototyping is essential for survival. For a web designer operating in this region, this text is crucial for understanding the business context of their work. It highlights that the ability to iterate quickly based on user feedback is often valued higher than pixel-perfect initial drafts. This resource is particularly useful for understanding the local professional expectations.</w:t>
      </w:r>
    </w:p>
    <w:bookmarkEnd w:id="22"/>
    <w:bookmarkStart w:id="23" w:name="X9e36f86febcf8015f1cb2c5382bd832f14f227b"/>
    <w:p>
      <w:pPr>
        <w:pStyle w:val="Heading3"/>
      </w:pPr>
      <w:r>
        <w:t xml:space="preserve">2. Accessibility Standards in the Israeli Market</w:t>
      </w:r>
    </w:p>
    <w:p>
      <w:pPr>
        <w:pStyle w:val="FirstParagraph"/>
      </w:pPr>
      <w:r>
        <w:t xml:space="preserve">Ministry of Justice, State of Israel. (2020).</w:t>
      </w:r>
      <w:r>
        <w:t xml:space="preserve"> </w:t>
      </w:r>
      <w:r>
        <w:rPr>
          <w:iCs/>
          <w:i/>
        </w:rPr>
        <w:t xml:space="preserve">Regulations for the Accessibility of Websites for People with Disabilities</w:t>
      </w:r>
      <w:r>
        <w:t xml:space="preserve">. Government of Israel.</w:t>
      </w:r>
    </w:p>
    <w:p>
      <w:pPr>
        <w:pStyle w:val="BodyText"/>
      </w:pPr>
      <w:r>
        <w:t xml:space="preserve">Legal compliance is a critical aspect of web design in Israel. This official government document outlines the strict accessibility requirements that all public and many private websites in</w:t>
      </w:r>
      <w:r>
        <w:t xml:space="preserve"> </w:t>
      </w:r>
      <w:r>
        <w:rPr>
          <w:bCs/>
          <w:b/>
        </w:rPr>
        <w:t xml:space="preserve">Israel Tel Aviv</w:t>
      </w:r>
      <w:r>
        <w:t xml:space="preserve"> </w:t>
      </w:r>
      <w:r>
        <w:t xml:space="preserve">must adhere to. For a</w:t>
      </w:r>
      <w:r>
        <w:t xml:space="preserve"> </w:t>
      </w:r>
      <w:r>
        <w:rPr>
          <w:bCs/>
          <w:b/>
        </w:rPr>
        <w:t xml:space="preserve">Web Designer</w:t>
      </w:r>
      <w:r>
        <w:t xml:space="preserve">, this is not merely a guideline but a legal mandate. The text details specific technical standards regarding screen reader compatibility, color contrast, and navigation structures. This</w:t>
      </w:r>
      <w:r>
        <w:t xml:space="preserve"> </w:t>
      </w:r>
      <w:r>
        <w:rPr>
          <w:bCs/>
          <w:b/>
        </w:rPr>
        <w:t xml:space="preserve">annotated bibliography</w:t>
      </w:r>
      <w:r>
        <w:t xml:space="preserve"> </w:t>
      </w:r>
      <w:r>
        <w:t xml:space="preserve">includes this source because ignoring these regulations can lead to significant legal repercussions for clients in Tel Aviv. It serves as the foundational reference for ensuring that digital products are inclusive and legally sound within the Israeli jurisdiction.</w:t>
      </w:r>
    </w:p>
    <w:bookmarkEnd w:id="23"/>
    <w:bookmarkStart w:id="24" w:name="multilingual-user-interface-design"/>
    <w:p>
      <w:pPr>
        <w:pStyle w:val="Heading3"/>
      </w:pPr>
      <w:r>
        <w:t xml:space="preserve">3. Multilingual User Interface Design</w:t>
      </w:r>
    </w:p>
    <w:p>
      <w:pPr>
        <w:pStyle w:val="FirstParagraph"/>
      </w:pPr>
      <w:r>
        <w:t xml:space="preserve">Levi, D. (2019).</w:t>
      </w:r>
      <w:r>
        <w:t xml:space="preserve"> </w:t>
      </w:r>
      <w:r>
        <w:rPr>
          <w:iCs/>
          <w:i/>
        </w:rPr>
        <w:t xml:space="preserve">Bilingual UX: Designing for Hebrew and English Audiences</w:t>
      </w:r>
      <w:r>
        <w:t xml:space="preserve">. Design Tech Israel.</w:t>
      </w:r>
    </w:p>
    <w:p>
      <w:pPr>
        <w:pStyle w:val="BodyText"/>
      </w:pPr>
      <w:r>
        <w:t xml:space="preserve">A defining characteristic of the web landscape in</w:t>
      </w:r>
      <w:r>
        <w:t xml:space="preserve"> </w:t>
      </w:r>
      <w:r>
        <w:rPr>
          <w:bCs/>
          <w:b/>
        </w:rPr>
        <w:t xml:space="preserve">Israel Tel Aviv</w:t>
      </w:r>
      <w:r>
        <w:t xml:space="preserve"> </w:t>
      </w:r>
      <w:r>
        <w:t xml:space="preserve">is the necessity of bilingual interfaces. This book addresses the specific challenges a</w:t>
      </w:r>
      <w:r>
        <w:t xml:space="preserve"> </w:t>
      </w:r>
      <w:r>
        <w:rPr>
          <w:bCs/>
          <w:b/>
        </w:rPr>
        <w:t xml:space="preserve">Web Designer</w:t>
      </w:r>
      <w:r>
        <w:t xml:space="preserve"> </w:t>
      </w:r>
      <w:r>
        <w:t xml:space="preserve">faces when creating layouts that must function seamlessly in both English (Left-to-Right) and Hebrew (Right-to-Left). Levi discusses the cognitive load on users when switching languages and offers practical solutions for responsive design that handles RTL (Right-to-Left) text expansion and alignment issues. This resource is indispensable for any designer working in the region, as it moves beyond simple translation to address the structural implications of Hebrew typography on modern web layouts.</w:t>
      </w:r>
    </w:p>
    <w:bookmarkEnd w:id="24"/>
    <w:bookmarkStart w:id="25" w:name="the-influence-of-global-tech-giants"/>
    <w:p>
      <w:pPr>
        <w:pStyle w:val="Heading3"/>
      </w:pPr>
      <w:r>
        <w:t xml:space="preserve">4. The Influence of Global Tech Giants</w:t>
      </w:r>
    </w:p>
    <w:p>
      <w:pPr>
        <w:pStyle w:val="FirstParagraph"/>
      </w:pPr>
      <w:r>
        <w:t xml:space="preserve">Smith, J., &amp; Goldstein, M. (2022).</w:t>
      </w:r>
      <w:r>
        <w:t xml:space="preserve"> </w:t>
      </w:r>
      <w:r>
        <w:rPr>
          <w:iCs/>
          <w:i/>
        </w:rPr>
        <w:t xml:space="preserve">Global Standards, Local Application: Web Design Trends in Tel Aviv</w:t>
      </w:r>
      <w:r>
        <w:t xml:space="preserve">. International Journal of Web Design.</w:t>
      </w:r>
    </w:p>
    <w:p>
      <w:pPr>
        <w:pStyle w:val="BodyText"/>
      </w:pPr>
      <w:r>
        <w:t xml:space="preserve">With major tech companies like Google, Microsoft, and Apple maintaining significant R&amp;D centers in</w:t>
      </w:r>
      <w:r>
        <w:t xml:space="preserve"> </w:t>
      </w:r>
      <w:r>
        <w:rPr>
          <w:bCs/>
          <w:b/>
        </w:rPr>
        <w:t xml:space="preserve">Israel Tel Aviv</w:t>
      </w:r>
      <w:r>
        <w:t xml:space="preserve">, local design trends are heavily influenced by global standards. This journal article explores how these multinational corporations have raised the bar for local</w:t>
      </w:r>
      <w:r>
        <w:t xml:space="preserve"> </w:t>
      </w:r>
      <w:r>
        <w:rPr>
          <w:bCs/>
          <w:b/>
        </w:rPr>
        <w:t xml:space="preserve">Web Designer</w:t>
      </w:r>
      <w:r>
        <w:t xml:space="preserve"> </w:t>
      </w:r>
      <w:r>
        <w:t xml:space="preserve">expectations. The authors note that Tel Aviv designers are now expected to be proficient in advanced motion design and data visualization, mirroring the standards of Silicon Valley. This text provides a comparative analysis, showing how the local market has matured. It is a valuable resource for understanding the competitive landscape and the high level of technical proficiency required to succeed in the city's design community.</w:t>
      </w:r>
    </w:p>
    <w:bookmarkEnd w:id="25"/>
    <w:bookmarkStart w:id="26" w:name="X7f798cf5a4cbf6aa8c26e0b8bca641d804c9d9b"/>
    <w:p>
      <w:pPr>
        <w:pStyle w:val="Heading3"/>
      </w:pPr>
      <w:r>
        <w:t xml:space="preserve">5. Mobile-First Design in a Connected Society</w:t>
      </w:r>
    </w:p>
    <w:p>
      <w:pPr>
        <w:pStyle w:val="FirstParagraph"/>
      </w:pPr>
      <w:r>
        <w:t xml:space="preserve">Cohen, Y. (2023).</w:t>
      </w:r>
      <w:r>
        <w:t xml:space="preserve"> </w:t>
      </w:r>
      <w:r>
        <w:rPr>
          <w:iCs/>
          <w:i/>
        </w:rPr>
        <w:t xml:space="preserve">The Mobile-First Nation: Web Usage Patterns in Israel</w:t>
      </w:r>
      <w:r>
        <w:t xml:space="preserve">. Tech Insights Middle East.</w:t>
      </w:r>
    </w:p>
    <w:p>
      <w:pPr>
        <w:pStyle w:val="BodyText"/>
      </w:pPr>
      <w:r>
        <w:t xml:space="preserve">Israel boasts one of the highest smartphone penetration rates in the world. This report provides statistical data on web usage patterns specific to</w:t>
      </w:r>
      <w:r>
        <w:t xml:space="preserve"> </w:t>
      </w:r>
      <w:r>
        <w:rPr>
          <w:bCs/>
          <w:b/>
        </w:rPr>
        <w:t xml:space="preserve">Israel Tel Aviv</w:t>
      </w:r>
      <w:r>
        <w:t xml:space="preserve">, emphasizing that the majority of web traffic originates from mobile devices. For a</w:t>
      </w:r>
      <w:r>
        <w:t xml:space="preserve"> </w:t>
      </w:r>
      <w:r>
        <w:rPr>
          <w:bCs/>
          <w:b/>
        </w:rPr>
        <w:t xml:space="preserve">Web Designer</w:t>
      </w:r>
      <w:r>
        <w:t xml:space="preserve">, this data dictates a "mobile-first" approach to development. The article details how local users interact with touch interfaces and the importance of load times on mobile networks. This source is critical for justifying design decisions to stakeholders, providing empirical evidence that desktop-centric designs are obsolete in the current Israeli market context.</w:t>
      </w:r>
    </w:p>
    <w:bookmarkEnd w:id="26"/>
    <w:bookmarkStart w:id="27" w:name="design-systems-and-scalability"/>
    <w:p>
      <w:pPr>
        <w:pStyle w:val="Heading3"/>
      </w:pPr>
      <w:r>
        <w:t xml:space="preserve">6. Design Systems and Scalability</w:t>
      </w:r>
    </w:p>
    <w:p>
      <w:pPr>
        <w:pStyle w:val="FirstParagraph"/>
      </w:pPr>
      <w:r>
        <w:t xml:space="preserve">Resnick, E. (2021).</w:t>
      </w:r>
      <w:r>
        <w:t xml:space="preserve"> </w:t>
      </w:r>
      <w:r>
        <w:rPr>
          <w:iCs/>
          <w:i/>
        </w:rPr>
        <w:t xml:space="preserve">Building Design Systems for Scale: Lessons from Israeli Fintech</w:t>
      </w:r>
      <w:r>
        <w:t xml:space="preserve">. Awwwards Publishing.</w:t>
      </w:r>
    </w:p>
    <w:p>
      <w:pPr>
        <w:pStyle w:val="BodyText"/>
      </w:pPr>
      <w:r>
        <w:t xml:space="preserve">As startups in</w:t>
      </w:r>
      <w:r>
        <w:t xml:space="preserve"> </w:t>
      </w:r>
      <w:r>
        <w:rPr>
          <w:bCs/>
          <w:b/>
        </w:rPr>
        <w:t xml:space="preserve">Israel Tel Aviv</w:t>
      </w:r>
      <w:r>
        <w:t xml:space="preserve"> </w:t>
      </w:r>
      <w:r>
        <w:t xml:space="preserve">scale rapidly, maintaining design consistency becomes a challenge. This book focuses on the implementation of Design Systems by leading Israeli fintech companies. It explains how a</w:t>
      </w:r>
      <w:r>
        <w:t xml:space="preserve"> </w:t>
      </w:r>
      <w:r>
        <w:rPr>
          <w:bCs/>
          <w:b/>
        </w:rPr>
        <w:t xml:space="preserve">Web Designer</w:t>
      </w:r>
      <w:r>
        <w:t xml:space="preserve"> </w:t>
      </w:r>
      <w:r>
        <w:t xml:space="preserve">can create reusable component libraries that allow for faster development and brand consistency across multiple platforms. The text highlights the collaboration between designers and developers, a key aspect of the Tel Aviv tech culture. This resource is highly recommended for designers looking to transition from freelance work to senior roles within large-scale organizations in the region.</w:t>
      </w:r>
    </w:p>
    <w:bookmarkEnd w:id="27"/>
    <w:bookmarkStart w:id="28" w:name="the-freelance-economy-for-designers"/>
    <w:p>
      <w:pPr>
        <w:pStyle w:val="Heading3"/>
      </w:pPr>
      <w:r>
        <w:t xml:space="preserve">7. The Freelance Economy for Designers</w:t>
      </w:r>
    </w:p>
    <w:p>
      <w:pPr>
        <w:pStyle w:val="FirstParagraph"/>
      </w:pPr>
      <w:r>
        <w:t xml:space="preserve">The Freelancer’s Guide to Tel Aviv. (2022).</w:t>
      </w:r>
      <w:r>
        <w:t xml:space="preserve"> </w:t>
      </w:r>
      <w:r>
        <w:rPr>
          <w:iCs/>
          <w:i/>
        </w:rPr>
        <w:t xml:space="preserve">Navigating Contracts and Rates for Creative Professionals</w:t>
      </w:r>
      <w:r>
        <w:t xml:space="preserve">. Creative Israel Association.</w:t>
      </w:r>
    </w:p>
    <w:p>
      <w:pPr>
        <w:pStyle w:val="BodyText"/>
      </w:pPr>
      <w:r>
        <w:t xml:space="preserve">A significant portion of the</w:t>
      </w:r>
      <w:r>
        <w:t xml:space="preserve"> </w:t>
      </w:r>
      <w:r>
        <w:rPr>
          <w:bCs/>
          <w:b/>
        </w:rPr>
        <w:t xml:space="preserve">Web Designer</w:t>
      </w:r>
      <w:r>
        <w:t xml:space="preserve"> </w:t>
      </w:r>
      <w:r>
        <w:t xml:space="preserve">workforce in</w:t>
      </w:r>
      <w:r>
        <w:t xml:space="preserve"> </w:t>
      </w:r>
      <w:r>
        <w:rPr>
          <w:bCs/>
          <w:b/>
        </w:rPr>
        <w:t xml:space="preserve">Israel Tel Aviv</w:t>
      </w:r>
      <w:r>
        <w:t xml:space="preserve"> </w:t>
      </w:r>
      <w:r>
        <w:t xml:space="preserve">operates as freelancers or independent contractors. This guide offers practical advice on navigating the local business environment, including standard contract terms, tax implications for creatives, and average hourly rates. It also discusses the cultural nuances of client relationships in Israel, such as the direct communication style often encountered in business meetings. This</w:t>
      </w:r>
      <w:r>
        <w:t xml:space="preserve"> </w:t>
      </w:r>
      <w:r>
        <w:rPr>
          <w:bCs/>
          <w:b/>
        </w:rPr>
        <w:t xml:space="preserve">annotated bibliography</w:t>
      </w:r>
      <w:r>
        <w:t xml:space="preserve"> </w:t>
      </w:r>
      <w:r>
        <w:t xml:space="preserve">includes this practical resource to ensure that designers are not only technically proficient but also commercially aware of the local market dynamics.</w:t>
      </w:r>
    </w:p>
    <w:bookmarkEnd w:id="28"/>
    <w:bookmarkStart w:id="29" w:name="future-trends-ai-and-web-design"/>
    <w:p>
      <w:pPr>
        <w:pStyle w:val="Heading3"/>
      </w:pPr>
      <w:r>
        <w:t xml:space="preserve">8. Future Trends: AI and Web Design</w:t>
      </w:r>
    </w:p>
    <w:p>
      <w:pPr>
        <w:pStyle w:val="FirstParagraph"/>
      </w:pPr>
      <w:r>
        <w:t xml:space="preserve">Ben-Ari, S. (2024).</w:t>
      </w:r>
      <w:r>
        <w:t xml:space="preserve"> </w:t>
      </w:r>
      <w:r>
        <w:rPr>
          <w:iCs/>
          <w:i/>
        </w:rPr>
        <w:t xml:space="preserve">AI-Driven Interfaces: The Next Wave in Tel Aviv Tech</w:t>
      </w:r>
      <w:r>
        <w:t xml:space="preserve">. Future Web Magazine.</w:t>
      </w:r>
    </w:p>
    <w:p>
      <w:pPr>
        <w:pStyle w:val="BodyText"/>
      </w:pPr>
      <w:r>
        <w:t xml:space="preserve">Looking toward the future, this article examines how Artificial Intelligence is reshaping the role of the</w:t>
      </w:r>
      <w:r>
        <w:t xml:space="preserve"> </w:t>
      </w:r>
      <w:r>
        <w:rPr>
          <w:bCs/>
          <w:b/>
        </w:rPr>
        <w:t xml:space="preserve">Web Designer</w:t>
      </w:r>
      <w:r>
        <w:t xml:space="preserve"> </w:t>
      </w:r>
      <w:r>
        <w:t xml:space="preserve">in</w:t>
      </w:r>
      <w:r>
        <w:t xml:space="preserve"> </w:t>
      </w:r>
      <w:r>
        <w:rPr>
          <w:bCs/>
          <w:b/>
        </w:rPr>
        <w:t xml:space="preserve">Israel Tel Aviv</w:t>
      </w:r>
      <w:r>
        <w:t xml:space="preserve">. With Israel being a leader in AI research, local designers are increasingly integrating AI tools into their workflows for personalization and automated layout generation. The author argues that the future web designer must be a "technologist-designer," capable of understanding the logic behind AI-driven user experiences. This text is essential for forward-thinking professionals who wish to remain relevant in the rapidly evolving tech landscape of the region.</w:t>
      </w:r>
    </w:p>
    <w:p>
      <w:pPr>
        <w:pStyle w:val="BodyText"/>
      </w:pPr>
      <w:r>
        <w:t xml:space="preserve">© 2023 Annotated Bibliography on Web Design in Tel Aviv.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Tel Aviv, Israel</dc:title>
  <dc:creator/>
  <dc:language>en</dc:language>
  <cp:keywords/>
  <dcterms:created xsi:type="dcterms:W3CDTF">2026-08-08T00:59:11Z</dcterms:created>
  <dcterms:modified xsi:type="dcterms:W3CDTF">2026-08-08T00:59:11Z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