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Casablanca,</w:t>
      </w:r>
      <w:r>
        <w:t xml:space="preserve"> </w:t>
      </w:r>
      <w:r>
        <w:t xml:space="preserve">Morocco</w:t>
      </w:r>
    </w:p>
    <w:bookmarkStart w:id="20" w:name="annotated-bibliography"/>
    <w:p>
      <w:pPr>
        <w:pStyle w:val="Heading1"/>
      </w:pPr>
      <w:r>
        <w:t xml:space="preserve">Annotated Bibliography</w:t>
      </w:r>
    </w:p>
    <w:p>
      <w:pPr>
        <w:pStyle w:val="FirstParagraph"/>
      </w:pPr>
      <w:r>
        <w:t xml:space="preserve">Topic: The Role and Evolution of the Web Designer in Casablanca, Morocco</w:t>
      </w:r>
    </w:p>
    <w:bookmarkEnd w:id="20"/>
    <w:p>
      <w:pPr>
        <w:pStyle w:val="BodyText"/>
      </w:pPr>
      <w:r>
        <w:t xml:space="preserve">This annotated bibliography compiles key resources regarding the profession of the</w:t>
      </w:r>
      <w:r>
        <w:t xml:space="preserve"> </w:t>
      </w:r>
      <w:r>
        <w:rPr>
          <w:bCs/>
          <w:b/>
        </w:rPr>
        <w:t xml:space="preserve">Web Designer</w:t>
      </w:r>
      <w:r>
        <w:t xml:space="preserve"> </w:t>
      </w:r>
      <w:r>
        <w:t xml:space="preserve">within the specific context of</w:t>
      </w:r>
      <w:r>
        <w:t xml:space="preserve"> </w:t>
      </w:r>
      <w:r>
        <w:rPr>
          <w:bCs/>
          <w:b/>
        </w:rPr>
        <w:t xml:space="preserve">Morocco Casablanca</w:t>
      </w:r>
      <w:r>
        <w:t xml:space="preserve">. As the economic capital of the Kingdom, Casablanca has emerged as a digital hub, driving the demand for sophisticated web solutions. The selected texts explore the intersection of global design standards, local cultural nuances, and the technical requirements necessary for success in the Moroccan market. These resources are essential for understanding how web designers in Casablanca navigate the unique challenges of a rapidly digitizing economy.</w:t>
      </w:r>
    </w:p>
    <w:bookmarkStart w:id="21" w:name="Xba82fa22fd18f96bc87210cc135584390595eb1"/>
    <w:p>
      <w:pPr>
        <w:pStyle w:val="Heading2"/>
      </w:pPr>
      <w:r>
        <w:t xml:space="preserve">Introduction to the Moroccan Digital Landscape</w:t>
      </w:r>
    </w:p>
    <w:p>
      <w:pPr>
        <w:pStyle w:val="FirstParagraph"/>
      </w:pPr>
      <w:r>
        <w:t xml:space="preserve">Haddad, M. (2023).</w:t>
      </w:r>
      <w:r>
        <w:t xml:space="preserve"> </w:t>
      </w:r>
      <w:r>
        <w:rPr>
          <w:iCs/>
          <w:i/>
        </w:rPr>
        <w:t xml:space="preserve">The Digital Transformation of Casablanca: From Traditional Commerce to E-Commerce Hubs</w:t>
      </w:r>
      <w:r>
        <w:t xml:space="preserve">. Rabat: Moroccan Institute of Technology Press.</w:t>
      </w:r>
    </w:p>
    <w:p>
      <w:pPr>
        <w:pStyle w:val="BodyText"/>
      </w:pPr>
      <w:r>
        <w:t xml:space="preserve">This comprehensive report analyzes the shift in Casablanca's commercial sector toward digital platforms. It is highly relevant for the</w:t>
      </w:r>
      <w:r>
        <w:t xml:space="preserve"> </w:t>
      </w:r>
      <w:r>
        <w:rPr>
          <w:bCs/>
          <w:b/>
        </w:rPr>
        <w:t xml:space="preserve">Web Designer</w:t>
      </w:r>
      <w:r>
        <w:t xml:space="preserve"> </w:t>
      </w:r>
      <w:r>
        <w:t xml:space="preserve">as it details the specific user behaviors of Casablanca residents. The text highlights that while internet penetration is high, mobile-first design is not just a preference but a necessity in</w:t>
      </w:r>
      <w:r>
        <w:t xml:space="preserve"> </w:t>
      </w:r>
      <w:r>
        <w:rPr>
          <w:bCs/>
          <w:b/>
        </w:rPr>
        <w:t xml:space="preserve">Morocco Casablanca</w:t>
      </w:r>
      <w:r>
        <w:t xml:space="preserve">. The author argues that web designers must prioritize lightweight, responsive interfaces to accommodate varying network speeds across the city. This resource provides the foundational market data required to justify design decisions to local stakeholders.</w:t>
      </w:r>
    </w:p>
    <w:p>
      <w:pPr>
        <w:pStyle w:val="BodyText"/>
      </w:pPr>
      <w:r>
        <w:t xml:space="preserve">Benali, S. &amp; Ouali, K. (2022).</w:t>
      </w:r>
      <w:r>
        <w:t xml:space="preserve"> </w:t>
      </w:r>
      <w:r>
        <w:rPr>
          <w:iCs/>
          <w:i/>
        </w:rPr>
        <w:t xml:space="preserve">UX/UI Trends in North Africa: A Focus on the Maghreb Region</w:t>
      </w:r>
      <w:r>
        <w:t xml:space="preserve">. Journal of African Digital Studies, 14(2), 45-62.</w:t>
      </w:r>
    </w:p>
    <w:p>
      <w:pPr>
        <w:pStyle w:val="BodyText"/>
      </w:pPr>
      <w:r>
        <w:t xml:space="preserve">This academic article offers a comparative analysis of user experience trends across North Africa, with a significant case study on</w:t>
      </w:r>
      <w:r>
        <w:t xml:space="preserve"> </w:t>
      </w:r>
      <w:r>
        <w:rPr>
          <w:bCs/>
          <w:b/>
        </w:rPr>
        <w:t xml:space="preserve">Morocco Casablanca</w:t>
      </w:r>
      <w:r>
        <w:t xml:space="preserve">. It is crucial for any</w:t>
      </w:r>
      <w:r>
        <w:t xml:space="preserve"> </w:t>
      </w:r>
      <w:r>
        <w:rPr>
          <w:bCs/>
          <w:b/>
        </w:rPr>
        <w:t xml:space="preserve">Web Designer</w:t>
      </w:r>
      <w:r>
        <w:t xml:space="preserve"> </w:t>
      </w:r>
      <w:r>
        <w:t xml:space="preserve">operating in the region to understand the cultural expectations of users. The authors discuss how color palettes, imagery, and navigation structures must be adapted to resonate with local sensibilities while maintaining international standards. The text specifically addresses the "trust factor" in Moroccan web design, noting that users in Casablanca are skeptical of overly complex layouts, favoring transparency and clear calls to action.</w:t>
      </w:r>
    </w:p>
    <w:bookmarkEnd w:id="21"/>
    <w:bookmarkStart w:id="22" w:name="technical-standards-and-accessibility"/>
    <w:p>
      <w:pPr>
        <w:pStyle w:val="Heading2"/>
      </w:pPr>
      <w:r>
        <w:t xml:space="preserve">Technical Standards and Accessibility</w:t>
      </w:r>
    </w:p>
    <w:p>
      <w:pPr>
        <w:pStyle w:val="FirstParagraph"/>
      </w:pPr>
      <w:r>
        <w:t xml:space="preserve">World Wide Web Consortium (W3C). (2021).</w:t>
      </w:r>
      <w:r>
        <w:t xml:space="preserve"> </w:t>
      </w:r>
      <w:r>
        <w:rPr>
          <w:iCs/>
          <w:i/>
        </w:rPr>
        <w:t xml:space="preserve">Web Content Accessibility Guidelines (WCAG) 2.1</w:t>
      </w:r>
      <w:r>
        <w:t xml:space="preserve">. W3C Recommendation.</w:t>
      </w:r>
    </w:p>
    <w:p>
      <w:pPr>
        <w:pStyle w:val="BodyText"/>
      </w:pPr>
      <w:r>
        <w:t xml:space="preserve">While a global standard, this document is increasingly critical for the</w:t>
      </w:r>
      <w:r>
        <w:t xml:space="preserve"> </w:t>
      </w:r>
      <w:r>
        <w:rPr>
          <w:bCs/>
          <w:b/>
        </w:rPr>
        <w:t xml:space="preserve">Web Designer</w:t>
      </w:r>
      <w:r>
        <w:t xml:space="preserve"> </w:t>
      </w:r>
      <w:r>
        <w:t xml:space="preserve">in</w:t>
      </w:r>
      <w:r>
        <w:t xml:space="preserve"> </w:t>
      </w:r>
      <w:r>
        <w:rPr>
          <w:bCs/>
          <w:b/>
        </w:rPr>
        <w:t xml:space="preserve">Morocco Casablanca</w:t>
      </w:r>
      <w:r>
        <w:t xml:space="preserve"> </w:t>
      </w:r>
      <w:r>
        <w:t xml:space="preserve">due to new government regulations regarding digital accessibility. As Casablanca hosts many multinational corporations and government services, adherence to WCAG is becoming a legal requirement rather than a best practice. This resource provides the technical specifications necessary to ensure that websites are accessible to users with disabilities. For designers in Casablanca, mastering these guidelines is essential for securing contracts with large-scale clients in the financial and administrative sectors of the city.</w:t>
      </w:r>
    </w:p>
    <w:p>
      <w:pPr>
        <w:pStyle w:val="BodyText"/>
      </w:pPr>
      <w:r>
        <w:t xml:space="preserve">Google Developers. (2023).</w:t>
      </w:r>
      <w:r>
        <w:t xml:space="preserve"> </w:t>
      </w:r>
      <w:r>
        <w:rPr>
          <w:iCs/>
          <w:i/>
        </w:rPr>
        <w:t xml:space="preserve">Core Web Vitals: Metrics That Matter for User Experience</w:t>
      </w:r>
      <w:r>
        <w:t xml:space="preserve">. Google Documentation.</w:t>
      </w:r>
    </w:p>
    <w:p>
      <w:pPr>
        <w:pStyle w:val="BodyText"/>
      </w:pPr>
      <w:r>
        <w:t xml:space="preserve">This technical documentation is indispensable for the modern</w:t>
      </w:r>
      <w:r>
        <w:t xml:space="preserve"> </w:t>
      </w:r>
      <w:r>
        <w:rPr>
          <w:bCs/>
          <w:b/>
        </w:rPr>
        <w:t xml:space="preserve">Web Designer</w:t>
      </w:r>
      <w:r>
        <w:t xml:space="preserve"> </w:t>
      </w:r>
      <w:r>
        <w:t xml:space="preserve">working in</w:t>
      </w:r>
      <w:r>
        <w:t xml:space="preserve"> </w:t>
      </w:r>
      <w:r>
        <w:rPr>
          <w:bCs/>
          <w:b/>
        </w:rPr>
        <w:t xml:space="preserve">Morocco Casablanca</w:t>
      </w:r>
      <w:r>
        <w:t xml:space="preserve">, where search engine visibility is the primary driver of traffic for local businesses. The text explains the metrics related to loading performance, interactivity, and visual stability. Given the competitive nature of the Casablanca market, a web designer cannot rely solely on aesthetics; they must ensure technical performance. This resource guides designers on how to optimize assets and code to ensure that websites load quickly on the diverse range of devices used by the Moroccan population.</w:t>
      </w:r>
    </w:p>
    <w:bookmarkEnd w:id="22"/>
    <w:bookmarkStart w:id="23" w:name="cultural-nuances-and-localization"/>
    <w:p>
      <w:pPr>
        <w:pStyle w:val="Heading2"/>
      </w:pPr>
      <w:r>
        <w:t xml:space="preserve">Cultural Nuances and Localization</w:t>
      </w:r>
    </w:p>
    <w:p>
      <w:pPr>
        <w:pStyle w:val="FirstParagraph"/>
      </w:pPr>
      <w:r>
        <w:t xml:space="preserve">El Fassi, Y. (2020).</w:t>
      </w:r>
      <w:r>
        <w:t xml:space="preserve"> </w:t>
      </w:r>
      <w:r>
        <w:rPr>
          <w:iCs/>
          <w:i/>
        </w:rPr>
        <w:t xml:space="preserve">Bilingual Web Design: Navigating Arabic and French in the Moroccan Context</w:t>
      </w:r>
      <w:r>
        <w:t xml:space="preserve">. Casablanca: Atlas Publishing.</w:t>
      </w:r>
    </w:p>
    <w:p>
      <w:pPr>
        <w:pStyle w:val="BodyText"/>
      </w:pPr>
      <w:r>
        <w:t xml:space="preserve">This book is perhaps the most specific resource for a</w:t>
      </w:r>
      <w:r>
        <w:t xml:space="preserve"> </w:t>
      </w:r>
      <w:r>
        <w:rPr>
          <w:bCs/>
          <w:b/>
        </w:rPr>
        <w:t xml:space="preserve">Web Designer</w:t>
      </w:r>
      <w:r>
        <w:t xml:space="preserve"> </w:t>
      </w:r>
      <w:r>
        <w:t xml:space="preserve">in</w:t>
      </w:r>
      <w:r>
        <w:t xml:space="preserve"> </w:t>
      </w:r>
      <w:r>
        <w:rPr>
          <w:bCs/>
          <w:b/>
        </w:rPr>
        <w:t xml:space="preserve">Morocco Casablanca</w:t>
      </w:r>
      <w:r>
        <w:t xml:space="preserve">. It addresses the unique linguistic challenge of designing for a trilingual population (Arabic, French, and increasingly English). The author provides practical advice on layout flexibility, particularly regarding Right-to-Left (RTL) text directionality for Arabic interfaces. The text emphasizes that a successful web designer in Casablanca must be proficient in creating fluid layouts that switch seamlessly between languages without breaking the visual hierarchy or user experience.</w:t>
      </w:r>
    </w:p>
    <w:p>
      <w:pPr>
        <w:pStyle w:val="BodyText"/>
      </w:pPr>
      <w:r>
        <w:t xml:space="preserve">Nour, A. (2021).</w:t>
      </w:r>
      <w:r>
        <w:t xml:space="preserve"> </w:t>
      </w:r>
      <w:r>
        <w:rPr>
          <w:iCs/>
          <w:i/>
        </w:rPr>
        <w:t xml:space="preserve">Visual Identity in the Maghreb: Blending Tradition with Modernity</w:t>
      </w:r>
      <w:r>
        <w:t xml:space="preserve">. Design Quarterly, 158, 22-35.</w:t>
      </w:r>
    </w:p>
    <w:p>
      <w:pPr>
        <w:pStyle w:val="BodyText"/>
      </w:pPr>
      <w:r>
        <w:t xml:space="preserve">This article explores how</w:t>
      </w:r>
      <w:r>
        <w:t xml:space="preserve"> </w:t>
      </w:r>
      <w:r>
        <w:rPr>
          <w:bCs/>
          <w:b/>
        </w:rPr>
        <w:t xml:space="preserve">Web Designer</w:t>
      </w:r>
      <w:r>
        <w:t xml:space="preserve"> </w:t>
      </w:r>
      <w:r>
        <w:t xml:space="preserve">professionals in</w:t>
      </w:r>
      <w:r>
        <w:t xml:space="preserve"> </w:t>
      </w:r>
      <w:r>
        <w:rPr>
          <w:bCs/>
          <w:b/>
        </w:rPr>
        <w:t xml:space="preserve">Morocco Casablanca</w:t>
      </w:r>
      <w:r>
        <w:t xml:space="preserve"> </w:t>
      </w:r>
      <w:r>
        <w:t xml:space="preserve">can incorporate traditional Moroccan geometric patterns and aesthetics into modern web interfaces without appearing dated. It serves as a creative guide for branding and visual identity. The author argues that subtle integration of local cultural motifs can significantly increase user engagement and brand loyalty among Casablanca consumers. This resource is vital for designers aiming to create a distinct "Moroccan feel" for local brands while competing with global design trends.</w:t>
      </w:r>
    </w:p>
    <w:bookmarkEnd w:id="23"/>
    <w:bookmarkStart w:id="24" w:name="professional-development-and-freelancing"/>
    <w:p>
      <w:pPr>
        <w:pStyle w:val="Heading2"/>
      </w:pPr>
      <w:r>
        <w:t xml:space="preserve">Professional Development and Freelancing</w:t>
      </w:r>
    </w:p>
    <w:p>
      <w:pPr>
        <w:pStyle w:val="FirstParagraph"/>
      </w:pPr>
      <w:r>
        <w:t xml:space="preserve">Freelancers Union. (2022).</w:t>
      </w:r>
      <w:r>
        <w:t xml:space="preserve"> </w:t>
      </w:r>
      <w:r>
        <w:rPr>
          <w:iCs/>
          <w:i/>
        </w:rPr>
        <w:t xml:space="preserve">The Freelancer's Guide to Global Remote Work</w:t>
      </w:r>
      <w:r>
        <w:t xml:space="preserve">. New York: Freelancers Union Press.</w:t>
      </w:r>
    </w:p>
    <w:p>
      <w:pPr>
        <w:pStyle w:val="BodyText"/>
      </w:pPr>
      <w:r>
        <w:t xml:space="preserve">With the rise of the digital nomad scene and remote work in</w:t>
      </w:r>
      <w:r>
        <w:t xml:space="preserve"> </w:t>
      </w:r>
      <w:r>
        <w:rPr>
          <w:bCs/>
          <w:b/>
        </w:rPr>
        <w:t xml:space="preserve">Morocco Casablanca</w:t>
      </w:r>
      <w:r>
        <w:t xml:space="preserve">, this guide is essential for the independent</w:t>
      </w:r>
      <w:r>
        <w:t xml:space="preserve"> </w:t>
      </w:r>
      <w:r>
        <w:rPr>
          <w:bCs/>
          <w:b/>
        </w:rPr>
        <w:t xml:space="preserve">Web Designer</w:t>
      </w:r>
      <w:r>
        <w:t xml:space="preserve">. It covers contract law, invoicing, and client management across borders. Many designers in Casablanca now serve international clients while living locally. This text provides the business framework necessary to operate professionally, ensuring that designers in Casablanca can compete on the global stage while managing the specific economic realities of the Moroccan market.</w:t>
      </w:r>
    </w:p>
    <w:p>
      <w:pPr>
        <w:pStyle w:val="BodyText"/>
      </w:pPr>
      <w:r>
        <w:t xml:space="preserve">Ait Moussa, R. (2023).</w:t>
      </w:r>
      <w:r>
        <w:t xml:space="preserve"> </w:t>
      </w:r>
      <w:r>
        <w:rPr>
          <w:iCs/>
          <w:i/>
        </w:rPr>
        <w:t xml:space="preserve">The Rise of Tech Startups in Casablanca: Opportunities for Creative Professionals</w:t>
      </w:r>
      <w:r>
        <w:t xml:space="preserve">. Casablanca Business Review, 8(1), 12-19.</w:t>
      </w:r>
    </w:p>
    <w:p>
      <w:pPr>
        <w:pStyle w:val="BodyText"/>
      </w:pPr>
      <w:r>
        <w:t xml:space="preserve">This business journal article outlines the booming startup ecosystem in Casablanca, identifying it as a primary employer for</w:t>
      </w:r>
      <w:r>
        <w:t xml:space="preserve"> </w:t>
      </w:r>
      <w:r>
        <w:rPr>
          <w:bCs/>
          <w:b/>
        </w:rPr>
        <w:t xml:space="preserve">Web Designer</w:t>
      </w:r>
      <w:r>
        <w:t xml:space="preserve"> </w:t>
      </w:r>
      <w:r>
        <w:t xml:space="preserve">talent. It details the specific needs of fintech, e-commerce, and logistics startups in the city. For a designer, this resource is a roadmap for career opportunities, highlighting the demand for rapid prototyping and agile design methodologies. It underscores that the role of the web designer in Casablanca is evolving from a purely visual role to a strategic product design role.</w:t>
      </w:r>
    </w:p>
    <w:p>
      <w:pPr>
        <w:pStyle w:val="BodyText"/>
      </w:pPr>
      <w:r>
        <w:t xml:space="preserve">Document generated for educational purposes regarding Web Design in Casablanca, Morocco.</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Casablanca, Morocco</dc:title>
  <dc:creator/>
  <dc:language>en</dc:language>
  <cp:keywords/>
  <dcterms:created xsi:type="dcterms:W3CDTF">2026-08-08T07:52:12Z</dcterms:created>
  <dcterms:modified xsi:type="dcterms:W3CDTF">2026-08-08T07:52:12Z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