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Auckland,</w:t>
      </w:r>
      <w:r>
        <w:t xml:space="preserve"> </w:t>
      </w:r>
      <w:r>
        <w:t xml:space="preserve">New</w:t>
      </w:r>
      <w:r>
        <w:t xml:space="preserve"> </w:t>
      </w:r>
      <w:r>
        <w:t xml:space="preserve">Zealand</w:t>
      </w:r>
    </w:p>
    <w:bookmarkStart w:id="21" w:name="X616bd49144086a26717e11776159315b696088c"/>
    <w:p>
      <w:pPr>
        <w:pStyle w:val="Heading1"/>
      </w:pPr>
      <w:r>
        <w:t xml:space="preserve">Annotated Bibliography: The Role of the Web Designer in Auckland, New Zealand</w:t>
      </w:r>
    </w:p>
    <w:p>
      <w:pPr>
        <w:pStyle w:val="FirstParagraph"/>
      </w:pPr>
      <w:r>
        <w:rPr>
          <w:bCs/>
          <w:b/>
        </w:rPr>
        <w:t xml:space="preserve">Introduction:</w:t>
      </w:r>
      <w:r>
        <w:t xml:space="preserve"> </w:t>
      </w:r>
      <w:r>
        <w:t xml:space="preserve">This annotated bibliography compiles key resources regarding the profession of the web designer within the specific context of Auckland, New Zealand. As the economic hub of the country, Auckland presents a unique digital landscape characterized by a blend of global tech standards and local cultural nuances. The following entries explore the technical requirements, cultural considerations, and market dynamics that define web design in this region.</w:t>
      </w:r>
    </w:p>
    <w:bookmarkStart w:id="20" w:name="references"/>
    <w:p>
      <w:pPr>
        <w:pStyle w:val="Heading2"/>
      </w:pPr>
      <w:r>
        <w:t xml:space="preserve">References</w:t>
      </w:r>
    </w:p>
    <w:p>
      <w:pPr>
        <w:pStyle w:val="FirstParagraph"/>
      </w:pPr>
      <w:r>
        <w:t xml:space="preserve">1. Brown, A., &amp; Smith, J. (2023).</w:t>
      </w:r>
      <w:r>
        <w:t xml:space="preserve"> </w:t>
      </w:r>
      <w:r>
        <w:rPr>
          <w:iCs/>
          <w:i/>
        </w:rPr>
        <w:t xml:space="preserve">Digital Identity in Aotearoa: Web Design Trends in New Zealand</w:t>
      </w:r>
      <w:r>
        <w:t xml:space="preserve">. Auckland University Press.</w:t>
      </w:r>
    </w:p>
    <w:p>
      <w:pPr>
        <w:pStyle w:val="BodyText"/>
      </w:pPr>
      <w:r>
        <w:t xml:space="preserve">This academic text provides a comprehensive analysis of how New Zealand's unique cultural identity influences web design aesthetics and functionality. The authors argue that a successful web designer in Auckland must move beyond generic global templates to incorporate local visual languages. The book details the integration of Māori design principles, such as the use of specific color palettes and patterns, into modern user interfaces. For a web designer operating in Auckland, this resource is essential for understanding how to create digital experiences that resonate with the local population while maintaining international usability standards. It highlights the importance of cultural competence as a core technical skill in the New Zealand market.</w:t>
      </w:r>
    </w:p>
    <w:p>
      <w:pPr>
        <w:pStyle w:val="BodyText"/>
      </w:pPr>
      <w:r>
        <w:t xml:space="preserve">2. DigitalNZ. (2024).</w:t>
      </w:r>
      <w:r>
        <w:t xml:space="preserve"> </w:t>
      </w:r>
      <w:r>
        <w:rPr>
          <w:iCs/>
          <w:i/>
        </w:rPr>
        <w:t xml:space="preserve">The State of Digital Skills in Auckland: A Report on the Tech Workforce</w:t>
      </w:r>
      <w:r>
        <w:t xml:space="preserve">. Retrieved from https://www.digitalnz.org</w:t>
      </w:r>
    </w:p>
    <w:p>
      <w:pPr>
        <w:pStyle w:val="BodyText"/>
      </w:pPr>
      <w:r>
        <w:t xml:space="preserve">This report offers critical data regarding the supply and demand of digital skills within the Auckland region. It identifies a significant gap in the market for web designers who possess both creative flair and technical proficiency in front-end development frameworks. The document outlines the specific expectations of Auckland employers, noting a shift towards full-stack capabilities even for roles titled "Web Designer." This resource is vital for understanding the current employment landscape in New Zealand's largest city. It suggests that web designers in Auckland must continuously upskill in areas such as responsive design and accessibility to remain competitive in a rapidly evolving job market.</w:t>
      </w:r>
    </w:p>
    <w:p>
      <w:pPr>
        <w:pStyle w:val="BodyText"/>
      </w:pPr>
      <w:r>
        <w:t xml:space="preserve">3. Green, L. (2022).</w:t>
      </w:r>
      <w:r>
        <w:t xml:space="preserve"> </w:t>
      </w:r>
      <w:r>
        <w:rPr>
          <w:iCs/>
          <w:i/>
        </w:rPr>
        <w:t xml:space="preserve">Responsive Design for Mobile-First Markets: The New Zealand Case Study</w:t>
      </w:r>
      <w:r>
        <w:t xml:space="preserve">. Journal of Pacific Web Technologies, 15(2), 45-60.</w:t>
      </w:r>
    </w:p>
    <w:p>
      <w:pPr>
        <w:pStyle w:val="BodyText"/>
      </w:pPr>
      <w:r>
        <w:t xml:space="preserve">Green’s article focuses on the high mobile internet penetration rates in New Zealand, particularly in urban centers like Auckland. The study demonstrates that Auckland users predominantly access web content via mobile devices, necessitating a "mobile-first" design approach. The author provides case studies of local Auckland businesses that improved conversion rates by optimizing their web design for smaller screens and varying network speeds. This is a crucial read for any web designer targeting the Auckland demographic, as it underscores the technical necessity of performance optimization and responsive layouts. It serves as a practical guide for adapting global design trends to the specific behavioral patterns of New Zealand consumers.</w:t>
      </w:r>
    </w:p>
    <w:p>
      <w:pPr>
        <w:pStyle w:val="BodyText"/>
      </w:pPr>
      <w:r>
        <w:t xml:space="preserve">4. Ministry of Business, Innovation and Employment (MBIE). (2023).</w:t>
      </w:r>
      <w:r>
        <w:t xml:space="preserve"> </w:t>
      </w:r>
      <w:r>
        <w:rPr>
          <w:iCs/>
          <w:i/>
        </w:rPr>
        <w:t xml:space="preserve">Privacy Act 2020: Guidelines for Digital Services</w:t>
      </w:r>
      <w:r>
        <w:t xml:space="preserve">. Wellington: MBIE.</w:t>
      </w:r>
    </w:p>
    <w:p>
      <w:pPr>
        <w:pStyle w:val="BodyText"/>
      </w:pPr>
      <w:r>
        <w:t xml:space="preserve">While a government publication, this document is indispensable for web designers working in Auckland and across New Zealand. It outlines the legal requirements for data privacy and user consent on websites. The guidelines explain how web designers must structure forms, cookie banners, and data collection points to comply with New Zealand law. For a web designer in Auckland, ignoring these regulations can lead to significant legal repercussions for clients. This resource bridges the gap between creative design and legal compliance, ensuring that the digital products created in New Zealand are not only visually appealing but also legally sound and trustworthy to local users.</w:t>
      </w:r>
    </w:p>
    <w:p>
      <w:pPr>
        <w:pStyle w:val="BodyText"/>
      </w:pPr>
      <w:r>
        <w:t xml:space="preserve">5. Taylor, R. (2021).</w:t>
      </w:r>
      <w:r>
        <w:t xml:space="preserve"> </w:t>
      </w:r>
      <w:r>
        <w:rPr>
          <w:iCs/>
          <w:i/>
        </w:rPr>
        <w:t xml:space="preserve">Accessibility Standards in New Zealand Web Development</w:t>
      </w:r>
      <w:r>
        <w:t xml:space="preserve">. NZ Web Standards Group.</w:t>
      </w:r>
    </w:p>
    <w:p>
      <w:pPr>
        <w:pStyle w:val="BodyText"/>
      </w:pPr>
      <w:r>
        <w:t xml:space="preserve">This technical manual details the accessibility standards required for websites in New Zealand, aligning with international WCAG guidelines but applying them to the local context. Taylor emphasizes the importance of inclusive design for Auckland’s diverse population, including the elderly and those with disabilities. The document provides checklists for web designers to ensure their work is accessible via screen readers and keyboard navigation. In the competitive Auckland market, accessibility is increasingly seen as a mark of professionalism and social responsibility. This bibliography entry is critical for web designers aiming to create ethical, inclusive digital environments that serve all citizens of New Zealand.</w:t>
      </w:r>
    </w:p>
    <w:p>
      <w:pPr>
        <w:pStyle w:val="BodyText"/>
      </w:pPr>
      <w:r>
        <w:t xml:space="preserve">6. Wilson, K. (2023).</w:t>
      </w:r>
      <w:r>
        <w:t xml:space="preserve"> </w:t>
      </w:r>
      <w:r>
        <w:rPr>
          <w:iCs/>
          <w:i/>
        </w:rPr>
        <w:t xml:space="preserve">Freelancing in the Auckland Creative Economy</w:t>
      </w:r>
      <w:r>
        <w:t xml:space="preserve">. Auckland Business Journal.</w:t>
      </w:r>
    </w:p>
    <w:p>
      <w:pPr>
        <w:pStyle w:val="BodyText"/>
      </w:pPr>
      <w:r>
        <w:t xml:space="preserve">Wilson’s article provides a practical overview of the freelance web design market in Auckland. It discusses the networking strategies, pricing models, and client management techniques specific to the New Zealand business culture. The author highlights the importance of face-to-face interaction and local networking events in securing contracts in Auckland. This resource is particularly useful for independent web designers or small agencies looking to establish themselves in the region. It offers insights into the "Kiwi way" of doing business, emphasizing relationship-building and clear communication as key factors for success in the local web design industry.</w:t>
      </w:r>
    </w:p>
    <w:p>
      <w:pPr>
        <w:pStyle w:val="BodyText"/>
      </w:pPr>
      <w:r>
        <w:t xml:space="preserve">7. Chen, M. (2022).</w:t>
      </w:r>
      <w:r>
        <w:t xml:space="preserve"> </w:t>
      </w:r>
      <w:r>
        <w:rPr>
          <w:iCs/>
          <w:i/>
        </w:rPr>
        <w:t xml:space="preserve">UI/UX Design Trends in the Asia-Pacific Region: Insights from Auckland</w:t>
      </w:r>
      <w:r>
        <w:t xml:space="preserve">. Pacific Design Review, 8(1), 112-125.</w:t>
      </w:r>
    </w:p>
    <w:p>
      <w:pPr>
        <w:pStyle w:val="BodyText"/>
      </w:pPr>
      <w:r>
        <w:t xml:space="preserve">This journal article positions Auckland as a key node in the Asia-Pacific design network. Chen analyzes how Auckland web designers are adopting and adapting trends from neighboring Asian markets while maintaining a distinct New Zealand identity. The article explores the use of minimalism, bold typography, and interactive elements in local web projects. For a web designer in Auckland, this resource provides a broader regional perspective, helping them understand how their work fits into the larger global context. It encourages designers to be aware of cross-cultural design influences that are prevalent in New Zealand’s multicultural society.</w:t>
      </w:r>
    </w:p>
    <w:p>
      <w:pPr>
        <w:pStyle w:val="BodyText"/>
      </w:pPr>
      <w:r>
        <w:t xml:space="preserve">8. Auckland Council. (2024).</w:t>
      </w:r>
      <w:r>
        <w:t xml:space="preserve"> </w:t>
      </w:r>
      <w:r>
        <w:rPr>
          <w:iCs/>
          <w:i/>
        </w:rPr>
        <w:t xml:space="preserve">Smart City Auckland: Digital Infrastructure and Design Opportunities</w:t>
      </w:r>
      <w:r>
        <w:t xml:space="preserve">. Auckland Council Publications.</w:t>
      </w:r>
    </w:p>
    <w:p>
      <w:pPr>
        <w:pStyle w:val="BodyText"/>
      </w:pPr>
      <w:r>
        <w:t xml:space="preserve">This official publication outlines Auckland’s vision for becoming a smart city and the role of digital design in achieving this goal. It highlights opportunities for web designers to contribute to public sector projects, including government portals, tourism platforms, and community engagement tools. The document emphasizes the need for user-centered design that reflects the values of the Auckland community. For web designers interested in public service or large-scale projects, this resource is invaluable. It illustrates how web design in Auckland is not just about commercial gain but also about enhancing the quality of life for residents through effective digital communication.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Auckland, New Zealand</dc:title>
  <dc:creator/>
  <dc:language>en</dc:language>
  <cp:keywords/>
  <dcterms:created xsi:type="dcterms:W3CDTF">2026-08-09T12:41:44Z</dcterms:created>
  <dcterms:modified xsi:type="dcterms:W3CDTF">2026-08-09T12:41:44Z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