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80413bdb5edd31f2d174d89a4d2dca1de349381"/>
    <w:p>
      <w:pPr>
        <w:pStyle w:val="Heading1"/>
      </w:pPr>
      <w:r>
        <w:t xml:space="preserve">Annotated Bibliography: The Role of the Web Designer in Riyadh, Saudi Arabia</w:t>
      </w:r>
    </w:p>
    <w:p>
      <w:pPr>
        <w:pStyle w:val="FirstParagraph"/>
      </w:pPr>
      <w:r>
        <w:t xml:space="preserve">The following annotated bibliography compiles essential resources regarding the profession of the Web Designer within the specific context of Riyadh, Saudi Arabia. As the capital city undergoes rapid digital transformation under the Vision 2030 initiative, the demand for specialized web design expertise has surged. This collection explores the intersection of technical web development, cultural localization, and the evolving digital economy of the Kingdom.</w:t>
      </w:r>
    </w:p>
    <w:bookmarkStart w:id="20" w:name="introduction"/>
    <w:p>
      <w:pPr>
        <w:pStyle w:val="Heading2"/>
      </w:pPr>
      <w:r>
        <w:t xml:space="preserve">Introduction</w:t>
      </w:r>
    </w:p>
    <w:p>
      <w:pPr>
        <w:pStyle w:val="FirstParagraph"/>
      </w:pPr>
      <w:r>
        <w:t xml:space="preserve">Riyadh has emerged as a global hub for technology and innovation. For a Web Designer operating in this region, success requires more than just proficiency in HTML, CSS, and JavaScript. It demands a deep understanding of local user behavior, right-to-left (RTL) interface design, and the regulatory landscape of the Saudi digital market. The resources below provide a comprehensive overview of these critical factors.</w:t>
      </w:r>
    </w:p>
    <w:bookmarkEnd w:id="20"/>
    <w:bookmarkStart w:id="21" w:name="references"/>
    <w:p>
      <w:pPr>
        <w:pStyle w:val="Heading2"/>
      </w:pPr>
      <w:r>
        <w:t xml:space="preserve">References</w:t>
      </w:r>
    </w:p>
    <w:p>
      <w:pPr>
        <w:pStyle w:val="FirstParagraph"/>
      </w:pPr>
      <w:r>
        <w:t xml:space="preserve">Al-Harthi, M. (2023).</w:t>
      </w:r>
      <w:r>
        <w:t xml:space="preserve"> </w:t>
      </w:r>
      <w:r>
        <w:rPr>
          <w:iCs/>
          <w:i/>
        </w:rPr>
        <w:t xml:space="preserve">Digital Transformation in the Kingdom: A Guide for Tech Professionals</w:t>
      </w:r>
      <w:r>
        <w:t xml:space="preserve">. Riyadh: Saudi Digital Library.</w:t>
      </w:r>
    </w:p>
    <w:p>
      <w:pPr>
        <w:pStyle w:val="BodyText"/>
      </w:pPr>
      <w:r>
        <w:t xml:space="preserve">This comprehensive report outlines the strategic goals of Saudi Arabia's Vision 2030 regarding the digital sector. For a Web Designer in Riyadh, this text is invaluable as it details the government's push for e-government services and digital literacy. It explains how web design standards are shifting to accommodate accessibility and speed, which are now mandatory for public-facing websites in the Kingdom. The author provides specific case studies of Riyadh-based startups that have succeeded by aligning their digital presence with national digitalization goals.</w:t>
      </w:r>
    </w:p>
    <w:p>
      <w:pPr>
        <w:pStyle w:val="BodyText"/>
      </w:pPr>
      <w:r>
        <w:t xml:space="preserve">Al-Saud, F., &amp; Al-Otaibi, K. (2022).</w:t>
      </w:r>
      <w:r>
        <w:t xml:space="preserve"> </w:t>
      </w:r>
      <w:r>
        <w:rPr>
          <w:iCs/>
          <w:i/>
        </w:rPr>
        <w:t xml:space="preserve">Cultural Nuances in UI/UX Design for the Arab Market</w:t>
      </w:r>
      <w:r>
        <w:t xml:space="preserve">. Journal of Middle Eastern Design, 14(2), 45-62.</w:t>
      </w:r>
    </w:p>
    <w:p>
      <w:pPr>
        <w:pStyle w:val="BodyText"/>
      </w:pPr>
      <w:r>
        <w:t xml:space="preserve">This academic article is crucial for any Web Designer aiming to create effective interfaces for users in Riyadh. It delves into the psychological impact of color, imagery, and layout on Saudi users. The authors argue that a direct translation of Western design principles often fails in Riyadh due to cultural preferences for high-context communication and specific aesthetic values. The paper offers practical guidelines on how to design web experiences that respect local traditions while maintaining modern usability standards, making it a key reference for localization strategies.</w:t>
      </w:r>
    </w:p>
    <w:p>
      <w:pPr>
        <w:pStyle w:val="BodyText"/>
      </w:pPr>
      <w:r>
        <w:t xml:space="preserve">Global Web Index. (2023).</w:t>
      </w:r>
      <w:r>
        <w:t xml:space="preserve"> </w:t>
      </w:r>
      <w:r>
        <w:rPr>
          <w:iCs/>
          <w:i/>
        </w:rPr>
        <w:t xml:space="preserve">Saudi Arabia Digital Report: User Behavior and Trends</w:t>
      </w:r>
      <w:r>
        <w:t xml:space="preserve">. London: GWI Media.</w:t>
      </w:r>
    </w:p>
    <w:p>
      <w:pPr>
        <w:pStyle w:val="BodyText"/>
      </w:pPr>
      <w:r>
        <w:t xml:space="preserve">This data-driven report provides statistical insights into the internet usage habits of residents in Riyadh and the wider Kingdom. It highlights that Saudi Arabia has one of the highest smartphone penetration rates globally, necessitating a "mobile-first" approach for every Web Designer. The report details peak usage times, preferred social media platforms, and the growing importance of mobile commerce (m-commerce). Understanding these metrics is essential for designing responsive websites that cater to the highly connected demographic of Riyadh.</w:t>
      </w:r>
    </w:p>
    <w:p>
      <w:pPr>
        <w:pStyle w:val="BodyText"/>
      </w:pPr>
      <w:r>
        <w:t xml:space="preserve">Ministry of Communications and Information Technology (MCIT). (2021).</w:t>
      </w:r>
      <w:r>
        <w:t xml:space="preserve"> </w:t>
      </w:r>
      <w:r>
        <w:rPr>
          <w:iCs/>
          <w:i/>
        </w:rPr>
        <w:t xml:space="preserve">Saudi Data and Cybersecurity Authority Regulations</w:t>
      </w:r>
      <w:r>
        <w:t xml:space="preserve">. Riyadh: MCIT Publications.</w:t>
      </w:r>
    </w:p>
    <w:p>
      <w:pPr>
        <w:pStyle w:val="BodyText"/>
      </w:pPr>
      <w:r>
        <w:t xml:space="preserve">Compliance is a non-negotiable aspect of web design in Saudi Arabia. This official document outlines the legal requirements for data protection, privacy, and cybersecurity for websites operating within the Kingdom. For a Web Designer in Riyadh, this text serves as a technical checklist. It mandates specific protocols for user data handling, cookie consent mechanisms, and secure server configurations. Ignoring these regulations can lead to significant legal penalties, making this a mandatory resource for professional practice.</w:t>
      </w:r>
    </w:p>
    <w:p>
      <w:pPr>
        <w:pStyle w:val="BodyText"/>
      </w:pPr>
      <w:r>
        <w:t xml:space="preserve">Ibrahim, S. (2023).</w:t>
      </w:r>
      <w:r>
        <w:t xml:space="preserve"> </w:t>
      </w:r>
      <w:r>
        <w:rPr>
          <w:iCs/>
          <w:i/>
        </w:rPr>
        <w:t xml:space="preserve">Right-to-Left (RTL) Web Design: Best Practices for Arabic Interfaces</w:t>
      </w:r>
      <w:r>
        <w:t xml:space="preserve">. Cairo: Arab Tech Press.</w:t>
      </w:r>
    </w:p>
    <w:p>
      <w:pPr>
        <w:pStyle w:val="BodyText"/>
      </w:pPr>
      <w:r>
        <w:t xml:space="preserve">While applicable across the Arab world, this book is particularly relevant for Riyadh, where Arabic is the primary language of business and government. The author provides a technical deep-dive into the challenges of RTL design, including layout mirroring, typography adjustments for Arabic scripts, and navigation flow. It offers code snippets and design patterns that ensure a seamless user experience for Arabic-speaking users. For a Web Designer, mastering these techniques is fundamental to creating authentic and usable websites in the Saudi market.</w:t>
      </w:r>
    </w:p>
    <w:p>
      <w:pPr>
        <w:pStyle w:val="BodyText"/>
      </w:pPr>
      <w:r>
        <w:t xml:space="preserve">Riyadh Season Digital Team. (2022).</w:t>
      </w:r>
      <w:r>
        <w:t xml:space="preserve"> </w:t>
      </w:r>
      <w:r>
        <w:rPr>
          <w:iCs/>
          <w:i/>
        </w:rPr>
        <w:t xml:space="preserve">Case Study: Designing for Mass Engagement</w:t>
      </w:r>
      <w:r>
        <w:t xml:space="preserve">. Riyadh: Riyadh Season Official Blog.</w:t>
      </w:r>
    </w:p>
    <w:p>
      <w:pPr>
        <w:pStyle w:val="BodyText"/>
      </w:pPr>
      <w:r>
        <w:t xml:space="preserve">This case study analyzes the web design and digital infrastructure behind Riyadh Season, one of the world's largest entertainment events. It illustrates how web design can handle massive traffic loads while maintaining an engaging user experience. The document highlights the use of interactive elements, real-time updates, and multilingual support. For Web Designers in Riyadh, this serves as an inspiration for high-scale projects and demonstrates the technical capabilities required to compete in the city's vibrant entertainment and tourism sectors.</w:t>
      </w:r>
    </w:p>
    <w:p>
      <w:pPr>
        <w:pStyle w:val="BodyText"/>
      </w:pPr>
      <w:r>
        <w:t xml:space="preserve">Al-Ghamdi, R. (2023).</w:t>
      </w:r>
      <w:r>
        <w:t xml:space="preserve"> </w:t>
      </w:r>
      <w:r>
        <w:rPr>
          <w:iCs/>
          <w:i/>
        </w:rPr>
        <w:t xml:space="preserve">The Freelance Web Designer in Saudi Arabia: Opportunities and Challenges</w:t>
      </w:r>
      <w:r>
        <w:t xml:space="preserve">. LinkedIn Pulse.</w:t>
      </w:r>
    </w:p>
    <w:p>
      <w:pPr>
        <w:pStyle w:val="BodyText"/>
      </w:pPr>
      <w:r>
        <w:t xml:space="preserve">This article offers a practical perspective on the business side of being a Web Designer in Riyadh. It discusses the growing freelance market, the importance of networking within local tech communities, and the expectations of Saudi clients. The author highlights the need for designers to be versatile, often combining design skills with basic marketing and SEO knowledge. It provides valuable advice on pricing, contracts, and building a portfolio that resonates with local businesses, making it highly relevant for independent professionals.</w:t>
      </w:r>
    </w:p>
    <w:p>
      <w:pPr>
        <w:pStyle w:val="BodyText"/>
      </w:pPr>
      <w:r>
        <w:t xml:space="preserve">Nielsen Norman Group. (2022).</w:t>
      </w:r>
      <w:r>
        <w:t xml:space="preserve"> </w:t>
      </w:r>
      <w:r>
        <w:rPr>
          <w:iCs/>
          <w:i/>
        </w:rPr>
        <w:t xml:space="preserve">UX for Emerging Markets: Lessons from the Middle East</w:t>
      </w:r>
      <w:r>
        <w:t xml:space="preserve">. San Francisco: NN/g.</w:t>
      </w:r>
    </w:p>
    <w:p>
      <w:pPr>
        <w:pStyle w:val="BodyText"/>
      </w:pPr>
      <w:r>
        <w:t xml:space="preserve">Although an international firm, this report specifically addresses the unique UX challenges in emerging markets like Saudi Arabia. It discusses the importance of trust signals, local payment gateway integration, and customer support features on websites. For a Web Designer in Riyadh, this resource bridges the gap between global UX best practices and local market realities. It emphasizes that users in Riyadh expect high-quality, trustworthy digital interactions, and provides actionable strategies to achieve this.</w:t>
      </w:r>
    </w:p>
    <w:bookmarkEnd w:id="21"/>
    <w:bookmarkStart w:id="22" w:name="conclusion"/>
    <w:p>
      <w:pPr>
        <w:pStyle w:val="Heading2"/>
      </w:pPr>
      <w:r>
        <w:t xml:space="preserve">Conclusion</w:t>
      </w:r>
    </w:p>
    <w:p>
      <w:pPr>
        <w:pStyle w:val="FirstParagraph"/>
      </w:pPr>
      <w:r>
        <w:t xml:space="preserve">The profession of the Web Designer in Riyadh, Saudi Arabia, is dynamic and multifaceted. It requires a blend of technical skill, cultural sensitivity, and regulatory awareness. The resources compiled in this annotated bibliography provide a solid foundation for understanding the unique demands of the Saudi digital landscape. By leveraging these insights, Web Designers can create impactful, compliant, and user-centric digital experiences that contribute to the ongoing digital transformation of the Kingdom.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Riyadh, Saudi Arabia</dc:title>
  <dc:creator/>
  <dc:language>en</dc:language>
  <cp:keywords/>
  <dcterms:created xsi:type="dcterms:W3CDTF">2026-08-08T10:15:04Z</dcterms:created>
  <dcterms:modified xsi:type="dcterms:W3CDTF">2026-08-08T10:15:04Z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