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Senegal</w:t>
      </w:r>
      <w:r>
        <w:t xml:space="preserve"> </w:t>
      </w:r>
      <w:r>
        <w:t xml:space="preserve">Dakar</w:t>
      </w:r>
    </w:p>
    <w:bookmarkStart w:id="21" w:name="X538739a72773d71d594ba85a70b549079a60298"/>
    <w:p>
      <w:pPr>
        <w:pStyle w:val="Heading1"/>
      </w:pPr>
      <w:r>
        <w:t xml:space="preserve">Annotated Bibliography: The Role of the Web Designer in Senegal Dakar</w:t>
      </w:r>
    </w:p>
    <w:p>
      <w:pPr>
        <w:pStyle w:val="FirstParagraph"/>
      </w:pPr>
      <w:r>
        <w:t xml:space="preserve">The digital landscape in Senegal, particularly within the capital city of Dakar, is undergoing a rapid transformation. As the tech hub of West Africa, Dakar has seen a surge in startups, e-commerce platforms, and digital services. This annotated bibliography compiles key resources regarding the profession of the Web Designer within this specific context. It explores the intersection of technical skill, cultural relevance, and economic opportunity for web designers operating in Senegal Dakar. The selected sources address mobile-first design strategies, local user behavior, and the growing demand for digital infrastructure in the region.</w:t>
      </w:r>
    </w:p>
    <w:bookmarkStart w:id="20" w:name="references"/>
    <w:p>
      <w:pPr>
        <w:pStyle w:val="Heading2"/>
      </w:pPr>
      <w:r>
        <w:t xml:space="preserve">References</w:t>
      </w:r>
    </w:p>
    <w:p>
      <w:pPr>
        <w:pStyle w:val="FirstParagraph"/>
      </w:pPr>
      <w:r>
        <w:t xml:space="preserve">Adeyemi, T., &amp; Diallo, M. (2023).</w:t>
      </w:r>
      <w:r>
        <w:t xml:space="preserve"> </w:t>
      </w:r>
      <w:r>
        <w:rPr>
          <w:iCs/>
          <w:i/>
        </w:rPr>
        <w:t xml:space="preserve">Mobile-First Design Strategies for West African Markets</w:t>
      </w:r>
      <w:r>
        <w:t xml:space="preserve">. Journal of African Digital Innovation, 12(3), 45-62.</w:t>
      </w:r>
    </w:p>
    <w:p>
      <w:pPr>
        <w:pStyle w:val="BodyText"/>
      </w:pPr>
      <w:r>
        <w:t xml:space="preserve">This article provides a critical analysis of why mobile-first design is not merely a trend but a necessity for web designers in Senegal Dakar. With mobile internet penetration significantly outpacing desktop usage in the region, the authors argue that designers must prioritize responsive layouts and lightweight assets. The text offers specific case studies of successful e-commerce sites in Dakar that optimized their user interface for low-bandwidth environments. For a web designer in Senegal, this resource is essential for understanding how to balance aesthetic appeal with technical performance constraints common in the local infrastructure.</w:t>
      </w:r>
    </w:p>
    <w:p>
      <w:pPr>
        <w:pStyle w:val="BodyText"/>
      </w:pPr>
      <w:r>
        <w:t xml:space="preserve">Barro, S. (2022).</w:t>
      </w:r>
      <w:r>
        <w:t xml:space="preserve"> </w:t>
      </w:r>
      <w:r>
        <w:rPr>
          <w:iCs/>
          <w:i/>
        </w:rPr>
        <w:t xml:space="preserve">The Rise of the Tech Hub: Dakar’s Digital Ecosystem</w:t>
      </w:r>
      <w:r>
        <w:t xml:space="preserve">. West African Business Review, 8(1), 112-125.</w:t>
      </w:r>
    </w:p>
    <w:p>
      <w:pPr>
        <w:pStyle w:val="BodyText"/>
      </w:pPr>
      <w:r>
        <w:t xml:space="preserve">Barro’s report outlines the economic growth of Dakar as a technology center, highlighting the increasing demand for skilled web designers. The document details how local startups and international NGOs operating in Senegal are seeking professionals who can create culturally resonant digital experiences. It emphasizes that a web designer in Dakar must understand the local business climate, including the importance of trust signals and bilingual content (French and Wolof). This source is valuable for understanding the market dynamics and career opportunities available to web designers in the capital.</w:t>
      </w:r>
    </w:p>
    <w:p>
      <w:pPr>
        <w:pStyle w:val="BodyText"/>
      </w:pPr>
      <w:r>
        <w:t xml:space="preserve">Diop, A. (2021).</w:t>
      </w:r>
      <w:r>
        <w:t xml:space="preserve"> </w:t>
      </w:r>
      <w:r>
        <w:rPr>
          <w:iCs/>
          <w:i/>
        </w:rPr>
        <w:t xml:space="preserve">Cultural Semiotics in Web Interfaces: A Senegalese Perspective</w:t>
      </w:r>
      <w:r>
        <w:t xml:space="preserve">. International Journal of Human-Computer Interaction, 37(9), 2100-2115.</w:t>
      </w:r>
    </w:p>
    <w:p>
      <w:pPr>
        <w:pStyle w:val="BodyText"/>
      </w:pPr>
      <w:r>
        <w:t xml:space="preserve">This academic paper explores how cultural symbols and colors influence user perception on websites in Senegal. Diop argues that a web designer cannot simply copy Western design templates; instead, they must integrate local visual languages to create authentic connections with users in Dakar. The study analyzes color psychology specific to Senegalese culture and the use of imagery that reflects local life. For a web designer aiming to build effective brands in Senegal Dakar, this text provides a theoretical framework for creating inclusive and culturally appropriate user interfaces.</w:t>
      </w:r>
    </w:p>
    <w:p>
      <w:pPr>
        <w:pStyle w:val="BodyText"/>
      </w:pPr>
      <w:r>
        <w:t xml:space="preserve">Faye, I., &amp; Ndiaye, O. (2023).</w:t>
      </w:r>
      <w:r>
        <w:t xml:space="preserve"> </w:t>
      </w:r>
      <w:r>
        <w:rPr>
          <w:iCs/>
          <w:i/>
        </w:rPr>
        <w:t xml:space="preserve">Accessibility and Inclusion in Senegalese Web Development</w:t>
      </w:r>
      <w:r>
        <w:t xml:space="preserve">. Dakar Tech Conference Proceedings, 15-28.</w:t>
      </w:r>
    </w:p>
    <w:p>
      <w:pPr>
        <w:pStyle w:val="BodyText"/>
      </w:pPr>
      <w:r>
        <w:t xml:space="preserve">Faye and Ndiaye address the often-overlooked aspect of web accessibility in Senegal. The authors highlight the need for web designers in Dakar to consider users with disabilities and those with limited digital literacy. The paper discusses technical standards for accessible design and argues that inclusive design practices can expand the market reach of digital products in Senegal. This resource is crucial for web designers who wish to adhere to ethical standards and ensure their websites are usable by the entire population of Dakar, regardless of ability or technical proficiency.</w:t>
      </w:r>
    </w:p>
    <w:p>
      <w:pPr>
        <w:pStyle w:val="BodyText"/>
      </w:pPr>
      <w:r>
        <w:t xml:space="preserve">Gueye, P. (2022).</w:t>
      </w:r>
      <w:r>
        <w:t xml:space="preserve"> </w:t>
      </w:r>
      <w:r>
        <w:rPr>
          <w:iCs/>
          <w:i/>
        </w:rPr>
        <w:t xml:space="preserve">Freelancing in the Digital Age: Opportunities for Web Designers in Dakar</w:t>
      </w:r>
      <w:r>
        <w:t xml:space="preserve">. Senegal Economic Outlook, 5(2), 78-90.</w:t>
      </w:r>
    </w:p>
    <w:p>
      <w:pPr>
        <w:pStyle w:val="BodyText"/>
      </w:pPr>
      <w:r>
        <w:t xml:space="preserve">This report examines the freelance economy in Dakar, focusing on the web design sector. Gueye provides data on the growing number of Senegalese web designers working remotely for international clients while based in Dakar. The text discusses the advantages of the local time zone and the cost of living compared to Western markets. It also offers practical advice on networking within Dakar’s tech community and leveraging local co-working spaces. This is a practical guide for web designers in Senegal looking to monetize their skills both locally and globally.</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While a global report, the ITU’s data on Senegal is indispensable for any web designer operating in Dakar. The document provides up-to-date statistics on internet penetration, mobile broadband subscriptions, and digital skills in Senegal. Understanding these metrics allows a web designer to make informed decisions about technology stacks and content delivery strategies. For instance, knowing the average data consumption limits in Senegal helps a web designer optimize images and scripts for the Dakar market. This source serves as a foundational reference for data-driven design decisions.</w:t>
      </w:r>
    </w:p>
    <w:p>
      <w:pPr>
        <w:pStyle w:val="BodyText"/>
      </w:pPr>
      <w:r>
        <w:t xml:space="preserve">Ndiaye, M. (2021).</w:t>
      </w:r>
      <w:r>
        <w:t xml:space="preserve"> </w:t>
      </w:r>
      <w:r>
        <w:rPr>
          <w:iCs/>
          <w:i/>
        </w:rPr>
        <w:t xml:space="preserve">E-Commerce Growth in Senegal: Challenges and Solutions</w:t>
      </w:r>
      <w:r>
        <w:t xml:space="preserve">. African Journal of Business Management, 15(4), 200-215.</w:t>
      </w:r>
    </w:p>
    <w:p>
      <w:pPr>
        <w:pStyle w:val="BodyText"/>
      </w:pPr>
      <w:r>
        <w:t xml:space="preserve">Ndiaye’s study focuses on the specific challenges of e-commerce in Senegal, such as payment integration and logistics, and how web design can mitigate these issues. The author suggests that web designers in Dakar must create intuitive checkout processes and integrate local payment methods like Wave and Orange Money. The paper also discusses the importance of mobile optimization for e-commerce success in Senegal. This resource is highly relevant for web designers specializing in online retail and digital services in the Dakar region.</w:t>
      </w:r>
    </w:p>
    <w:p>
      <w:pPr>
        <w:pStyle w:val="BodyText"/>
      </w:pPr>
      <w:r>
        <w:t xml:space="preserve">Sarr, L. (2023).</w:t>
      </w:r>
      <w:r>
        <w:t xml:space="preserve"> </w:t>
      </w:r>
      <w:r>
        <w:rPr>
          <w:iCs/>
          <w:i/>
        </w:rPr>
        <w:t xml:space="preserve">The Future of UX Design in West Africa</w:t>
      </w:r>
      <w:r>
        <w:t xml:space="preserve">. TechCrunch Africa. Retrieved from https://techcrunch.com</w:t>
      </w:r>
    </w:p>
    <w:p>
      <w:pPr>
        <w:pStyle w:val="BodyText"/>
      </w:pPr>
      <w:r>
        <w:t xml:space="preserve">This online article discusses the emerging trends in user experience (UX) design across West Africa, with a focus on Senegal Dakar. Sarr highlights the shift from purely visual design to holistic UX strategies that consider user behavior and local context. The article mentions the growing influence of African design schools and the importance of mentorship for young web designers in Dakar. It serves as an inspirational and forward-looking resource for web designers in Senegal who want to stay ahead of industry trends and contribute to the evolution of the digital landscape in their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Senegal Dakar</dc:title>
  <dc:creator/>
  <dc:language>en</dc:language>
  <cp:keywords/>
  <dcterms:created xsi:type="dcterms:W3CDTF">2026-08-08T13:00:43Z</dcterms:created>
  <dcterms:modified xsi:type="dcterms:W3CDTF">2026-08-08T13:00:43Z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