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Kampala,</w:t>
      </w:r>
      <w:r>
        <w:t xml:space="preserve"> </w:t>
      </w:r>
      <w:r>
        <w:t xml:space="preserve">Uganda</w:t>
      </w:r>
    </w:p>
    <w:bookmarkStart w:id="21" w:name="X2d6d141cf38e4e5345d9358909a7bd9e7ea6f3e"/>
    <w:p>
      <w:pPr>
        <w:pStyle w:val="Heading1"/>
      </w:pPr>
      <w:r>
        <w:t xml:space="preserve">Annotated Bibliography: The Role of the Web Designer in Kampala, Uganda</w:t>
      </w:r>
    </w:p>
    <w:p>
      <w:pPr>
        <w:pStyle w:val="FirstParagraph"/>
      </w:pPr>
      <w:r>
        <w:t xml:space="preserve">The following annotated bibliography compiles essential resources regarding the practice of web design within the specific socio-economic and technological context of Kampala, Uganda. As the digital landscape in East Africa evolves, the web designer in Kampala faces unique challenges and opportunities distinct from Western markets. These sources explore mobile-first design strategies, local payment integrations, low-bandwidth optimization, and the growing demand for digital transformation among Ugandan enterprises. This collection serves as a foundational reference for professionals, students, and stakeholders interested in the intersection of web design and the Ugandan market.</w:t>
      </w:r>
    </w:p>
    <w:bookmarkStart w:id="20" w:name="references"/>
    <w:p>
      <w:pPr>
        <w:pStyle w:val="Heading2"/>
      </w:pPr>
      <w:r>
        <w:t xml:space="preserve">References</w:t>
      </w:r>
    </w:p>
    <w:p>
      <w:pPr>
        <w:pStyle w:val="FirstParagraph"/>
      </w:pPr>
      <w:r>
        <w:t xml:space="preserve">Akena, J., &amp; Nalubega, S. (2023).</w:t>
      </w:r>
      <w:r>
        <w:t xml:space="preserve"> </w:t>
      </w:r>
      <w:r>
        <w:rPr>
          <w:iCs/>
          <w:i/>
        </w:rPr>
        <w:t xml:space="preserve">Mobile-First Web Design Strategies for Emerging Markets: A Case Study of Kampala SMEs</w:t>
      </w:r>
      <w:r>
        <w:t xml:space="preserve">. Journal of African Digital Innovation, 12(3), 45-62.</w:t>
      </w:r>
    </w:p>
    <w:p>
      <w:pPr>
        <w:pStyle w:val="BodyText"/>
      </w:pPr>
      <w:r>
        <w:t xml:space="preserve">This article provides a critical analysis of why mobile-first design is not merely a trend but a necessity for web designers operating in Kampala. The authors present data indicating that over 85% of internet users in Uganda access the web primarily via smartphones. The study highlights the specific constraints faced by local businesses, such as limited screen real estate and varying device capabilities. For a web designer in Kampala, this resource is invaluable as it outlines practical techniques for creating responsive layouts that prioritize touch interactions and fast loading times on mobile networks. It directly addresses the local user behavior, making it essential reading for anyone designing websites for Ugandan clients.</w:t>
      </w:r>
    </w:p>
    <w:p>
      <w:pPr>
        <w:pStyle w:val="BodyText"/>
      </w:pPr>
      <w:r>
        <w:t xml:space="preserve">Bugingo, P. (2022).</w:t>
      </w:r>
      <w:r>
        <w:t xml:space="preserve"> </w:t>
      </w:r>
      <w:r>
        <w:rPr>
          <w:iCs/>
          <w:i/>
        </w:rPr>
        <w:t xml:space="preserve">Integrating Mobile Money: UX Design Patterns for Ugandan E-Commerce</w:t>
      </w:r>
      <w:r>
        <w:t xml:space="preserve">. Nairobi: East African Tech Press.</w:t>
      </w:r>
    </w:p>
    <w:p>
      <w:pPr>
        <w:pStyle w:val="BodyText"/>
      </w:pPr>
      <w:r>
        <w:t xml:space="preserve">Bugingo’s book focuses on the unique payment ecosystems in Uganda, specifically the dominance of Mobile Money platforms like MTN MoMo and Airtel Money. Unlike Western markets where credit cards are standard, web designers in Kampala must integrate these local payment gateways seamlessly into the user experience. The book offers detailed case studies of successful Ugandan e-commerce sites and provides design patterns for checkout flows that build trust with local users. It is a crucial resource for understanding how financial technology influences web design decisions in Uganda, ensuring that designers create frictionless transactions for the local population.</w:t>
      </w:r>
    </w:p>
    <w:p>
      <w:pPr>
        <w:pStyle w:val="BodyText"/>
      </w:pPr>
      <w:r>
        <w:t xml:space="preserve">International Telecommunication Union (ITU). (2023).</w:t>
      </w:r>
      <w:r>
        <w:t xml:space="preserve"> </w:t>
      </w:r>
      <w:r>
        <w:rPr>
          <w:iCs/>
          <w:i/>
        </w:rPr>
        <w:t xml:space="preserve">Measuring Digital Development: Facts and Figures 2023 – Uganda Country Profile</w:t>
      </w:r>
      <w:r>
        <w:t xml:space="preserve">. Geneva: ITU.</w:t>
      </w:r>
    </w:p>
    <w:p>
      <w:pPr>
        <w:pStyle w:val="BodyText"/>
      </w:pPr>
      <w:r>
        <w:t xml:space="preserve">This report offers authoritative statistics on internet penetration, bandwidth speeds, and digital literacy in Uganda. For a web designer in Kampala, understanding the technical infrastructure is vital. The report highlights the disparity in internet speeds between urban Kampala and rural areas, as well as the cost of data for the average user. This data informs design choices regarding image optimization, video usage, and overall site weight. By referencing this document, designers can justify their technical decisions to clients, emphasizing the need for lightweight, efficient code to ensure accessibility for the broader Ugandan audience.</w:t>
      </w:r>
    </w:p>
    <w:p>
      <w:pPr>
        <w:pStyle w:val="BodyText"/>
      </w:pPr>
      <w:r>
        <w:t xml:space="preserve">Kato, M. (2021).</w:t>
      </w:r>
      <w:r>
        <w:t xml:space="preserve"> </w:t>
      </w:r>
      <w:r>
        <w:rPr>
          <w:iCs/>
          <w:i/>
        </w:rPr>
        <w:t xml:space="preserve">Cultural Nuances in Web Design: Visual Identity for Ugandan Brands</w:t>
      </w:r>
      <w:r>
        <w:t xml:space="preserve">. Kampala: Makerere University Press.</w:t>
      </w:r>
    </w:p>
    <w:p>
      <w:pPr>
        <w:pStyle w:val="BodyText"/>
      </w:pPr>
      <w:r>
        <w:t xml:space="preserve">Kato explores the importance of cultural relevance in web design within Uganda. The book argues that successful websites in Kampala often incorporate local color palettes, imagery, and linguistic nuances that resonate with the Ugandan identity. It discusses the balance between modern, global design trends and local cultural expectations. For web designers, this text provides guidance on avoiding cultural missteps and creating visual identities that feel authentic to the Ugandan market. It is particularly useful for designers working with tourism, agriculture, and local government sectors in Kampala.</w:t>
      </w:r>
    </w:p>
    <w:p>
      <w:pPr>
        <w:pStyle w:val="BodyText"/>
      </w:pPr>
      <w:r>
        <w:t xml:space="preserve">Nsubuga, R., &amp; Okello, D. (2023).</w:t>
      </w:r>
      <w:r>
        <w:t xml:space="preserve"> </w:t>
      </w:r>
      <w:r>
        <w:rPr>
          <w:iCs/>
          <w:i/>
        </w:rPr>
        <w:t xml:space="preserve">Low-Bandwidth Optimization Techniques for Web Applications in East Africa</w:t>
      </w:r>
      <w:r>
        <w:t xml:space="preserve">. Proceedings of the African Conference on Human-Computer Interaction, 112-125.</w:t>
      </w:r>
    </w:p>
    <w:p>
      <w:pPr>
        <w:pStyle w:val="BodyText"/>
      </w:pPr>
      <w:r>
        <w:t xml:space="preserve">This conference paper addresses the technical challenges of designing web applications for users with unstable or slow internet connections, a common reality in parts of Kampala and surrounding regions. The authors propose specific optimization techniques, such as lazy loading, progressive web apps (PWAs), and offline-first architectures. The paper includes performance benchmarks from local testing environments. For a web designer in Uganda, this resource is practical and technical, offering actionable strategies to improve site performance and user retention despite infrastructural limitations.</w:t>
      </w:r>
    </w:p>
    <w:p>
      <w:pPr>
        <w:pStyle w:val="BodyText"/>
      </w:pPr>
      <w:r>
        <w:t xml:space="preserve">Uganda Communications Commission (UCC). (2022).</w:t>
      </w:r>
      <w:r>
        <w:t xml:space="preserve"> </w:t>
      </w:r>
      <w:r>
        <w:rPr>
          <w:iCs/>
          <w:i/>
        </w:rPr>
        <w:t xml:space="preserve">Annual Report on the State of the ICT Sector in Uganda</w:t>
      </w:r>
      <w:r>
        <w:t xml:space="preserve">. Kampala: UCC.</w:t>
      </w:r>
    </w:p>
    <w:p>
      <w:pPr>
        <w:pStyle w:val="BodyText"/>
      </w:pPr>
      <w:r>
        <w:t xml:space="preserve">The UCC report provides a comprehensive overview of the regulatory environment and market trends in Uganda’s ICT sector. It covers topics such as domain registration (.ug), data protection laws, and the growth of digital services. Web designers in Kampala must be aware of these regulations to ensure compliance when building websites for clients. The report also highlights emerging opportunities in sectors like fintech and e-government, guiding designers on where to focus their skills. It serves as a reliable source for understanding the legal and economic landscape affecting web design in Uganda.</w:t>
      </w:r>
    </w:p>
    <w:p>
      <w:pPr>
        <w:pStyle w:val="BodyText"/>
      </w:pPr>
      <w:r>
        <w:t xml:space="preserve">Wamala, E. (2023).</w:t>
      </w:r>
      <w:r>
        <w:t xml:space="preserve"> </w:t>
      </w:r>
      <w:r>
        <w:rPr>
          <w:iCs/>
          <w:i/>
        </w:rPr>
        <w:t xml:space="preserve">The Freelance Web Designer in Kampala: Navigating the Gig Economy</w:t>
      </w:r>
      <w:r>
        <w:t xml:space="preserve">. Blog Post, TechCabal Africa. Retrieved from https://techcabal.com</w:t>
      </w:r>
    </w:p>
    <w:p>
      <w:pPr>
        <w:pStyle w:val="BodyText"/>
      </w:pPr>
      <w:r>
        <w:t xml:space="preserve">This article offers a firsthand perspective on the professional life of a web designer in Kampala. Wamala discusses the challenges of client acquisition, pricing services in a price-sensitive market, and managing expectations. It also touches on the growing community of tech professionals in Kampala and the importance of networking. For aspiring or current web designers in Uganda, this piece provides practical career advice and insights into the local business culture. It complements the more technical and academic sources by addressing the human and economic aspects of the profession.</w:t>
      </w:r>
    </w:p>
    <w:p>
      <w:pPr>
        <w:pStyle w:val="BodyText"/>
      </w:pPr>
      <w:r>
        <w:t xml:space="preserve">World Bank. (2022).</w:t>
      </w:r>
      <w:r>
        <w:t xml:space="preserve"> </w:t>
      </w:r>
      <w:r>
        <w:rPr>
          <w:iCs/>
          <w:i/>
        </w:rPr>
        <w:t xml:space="preserve">Uganda Digital Economy Diagnostic Report</w:t>
      </w:r>
      <w:r>
        <w:t xml:space="preserve">. Washington, DC: World Bank Group.</w:t>
      </w:r>
    </w:p>
    <w:p>
      <w:pPr>
        <w:pStyle w:val="BodyText"/>
      </w:pPr>
      <w:r>
        <w:t xml:space="preserve">This diagnostic report analyzes the potential of the digital economy to drive growth in Uganda. It identifies key barriers to digital adoption, including skills gaps and infrastructure deficits, and recommends policy interventions. For web designers, the report underscores the increasing demand for digital skills and the role they play in national development. It provides a macro-level view of the opportunities available in Kampala’s tech sector, encouraging designers to position themselves as key contributors to Uganda’s digital transformation. The report is essential for understanding the broader context in which web design operates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Kampala, Uganda</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