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San</w:t>
      </w:r>
      <w:r>
        <w:t xml:space="preserve"> </w:t>
      </w:r>
      <w:r>
        <w:t xml:space="preserve">Francisco</w:t>
      </w:r>
    </w:p>
    <w:bookmarkStart w:id="20" w:name="Xda5ee6a4a7ba4ff1b17adb6dae6e5e6a323ff99"/>
    <w:p>
      <w:pPr>
        <w:pStyle w:val="Heading1"/>
      </w:pPr>
      <w:r>
        <w:t xml:space="preserve">Annotated Bibliography: The Web Designer in San Francisco</w:t>
      </w:r>
    </w:p>
    <w:p>
      <w:pPr>
        <w:pStyle w:val="FirstParagraph"/>
      </w:pPr>
      <w:r>
        <w:t xml:space="preserve">This annotated bibliography compiles essential resources regarding the profession of the Web Designer within the specific context of San Francisco, United States. As a global epicenter for technology and innovation, San Francisco presents unique challenges and opportunities for digital creatives. The following entries explore the intersection of user experience (UX), local market demands, accessibility standards, and the evolving role of the web designer in the Bay Area's competitive ecosystem.</w:t>
      </w:r>
    </w:p>
    <w:bookmarkEnd w:id="20"/>
    <w:bookmarkStart w:id="21" w:name="X706ffa6bf921b52f7a5c12427b1c332eab3aa6b"/>
    <w:p>
      <w:pPr>
        <w:pStyle w:val="Heading2"/>
      </w:pPr>
      <w:r>
        <w:t xml:space="preserve">1. The Evolution of Web Design in the Bay Area</w:t>
      </w:r>
    </w:p>
    <w:p>
      <w:pPr>
        <w:pStyle w:val="FirstParagraph"/>
      </w:pPr>
      <w:r>
        <w:t xml:space="preserve"> </w:t>
      </w:r>
      <w:r>
        <w:t xml:space="preserve">Hockman, S. (2021).</w:t>
      </w:r>
      <w:r>
        <w:t xml:space="preserve"> </w:t>
      </w:r>
      <w:r>
        <w:rPr>
          <w:iCs/>
          <w:i/>
        </w:rPr>
        <w:t xml:space="preserve">The Silicon Valley Design Playbook: How San Francisco Shaped the Modern Web</w:t>
      </w:r>
      <w:r>
        <w:t xml:space="preserve">. O'Reilly Media.</w:t>
      </w:r>
      <w:r>
        <w:t xml:space="preserve"> </w:t>
      </w:r>
    </w:p>
    <w:p>
      <w:pPr>
        <w:pStyle w:val="BodyText"/>
      </w:pPr>
      <w:r>
        <w:t xml:space="preserve">This seminal text provides a comprehensive historical analysis of how the tech culture of San Francisco has dictated global web design trends. Hockman argues that the "San Francisco Style"—characterized by minimalism, rapid prototyping, and mobile-first architecture—originated from the specific needs of early startups in the Mission District and SOMA. For the contemporary Web Designer operating in the United States, specifically in this region, this book is crucial for understanding the cultural expectations of local clients. It highlights that a Web Designer in San Francisco is not merely a visual artist but a strategic partner in product development, expected to align aesthetics with aggressive growth metrics.</w:t>
      </w:r>
    </w:p>
    <w:p>
      <w:pPr>
        <w:pStyle w:val="BodyText"/>
      </w:pPr>
      <w:r>
        <w:t xml:space="preserve"> </w:t>
      </w:r>
      <w:r>
        <w:t xml:space="preserve">Norman, D. A. (2013).</w:t>
      </w:r>
      <w:r>
        <w:t xml:space="preserve"> </w:t>
      </w:r>
      <w:r>
        <w:rPr>
          <w:iCs/>
          <w:i/>
        </w:rPr>
        <w:t xml:space="preserve">Design of Everyday Things: Revised and Expanded Edition</w:t>
      </w:r>
      <w:r>
        <w:t xml:space="preserve">. Basic Books.</w:t>
      </w:r>
      <w:r>
        <w:t xml:space="preserve"> </w:t>
      </w:r>
    </w:p>
    <w:p>
      <w:pPr>
        <w:pStyle w:val="BodyText"/>
      </w:pPr>
      <w:r>
        <w:t xml:space="preserve">While not specific to geography, Don Norman’s work is foundational to the Web Designer community in San Francisco, where he has long been an influential figure. This book establishes the principles of cognitive psychology applied to design. In the context of San Francisco’s high-stakes digital environment, where users are tech-savvy and impatient, applying Norman’s principles of visibility, feedback, and constraints is non-negotiable. This resource is essential for any Web Designer aiming to create intuitive interfaces that meet the rigorous standards of Bay Area users, ensuring that complex web applications remain accessible and usable.</w:t>
      </w:r>
    </w:p>
    <w:bookmarkEnd w:id="21"/>
    <w:bookmarkStart w:id="22" w:name="Xbb87e4cc59a875b6b5c427f3344a34215981062"/>
    <w:p>
      <w:pPr>
        <w:pStyle w:val="Heading2"/>
      </w:pPr>
      <w:r>
        <w:t xml:space="preserve">2. User Experience and Local Market Dynamics</w:t>
      </w:r>
    </w:p>
    <w:p>
      <w:pPr>
        <w:pStyle w:val="FirstParagraph"/>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classic guide remains a staple in the toolkit of every Web Designer in San Francisco. The book emphasizes the importance of intuitive navigation and reducing cognitive load. In the United States, and particularly in San Francisco, the competition for user attention is fierce. This resource teaches designers how to audit websites for usability issues that could drive users away. For a Web Designer working with local fintech or health-tech startups, Krug’s advice on "satisficing" rather than optimizing every pixel is vital for maintaining development velocity without sacrificing user satisfaction.</w:t>
      </w:r>
    </w:p>
    <w:p>
      <w:pPr>
        <w:pStyle w:val="BodyText"/>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This text offers a framework for prioritizing usability improvements based on impact and cost. For Web Designers in San Francisco, where development resources are expensive and time-to-market is critical, this book provides a strategic approach to design decisions. It helps designers justify their choices to stakeholders by quantifying the value of usability. The book is particularly relevant for agencies in the Bay Area that must balance creative vision with the practical constraints of agile development cycles common in the United States tech sector.</w:t>
      </w:r>
    </w:p>
    <w:bookmarkEnd w:id="22"/>
    <w:bookmarkStart w:id="23" w:name="X2918c95070db79954efecb55535165fc8b55b4b"/>
    <w:p>
      <w:pPr>
        <w:pStyle w:val="Heading2"/>
      </w:pPr>
      <w:r>
        <w:t xml:space="preserve">3. Accessibility and Legal Compliance in California</w:t>
      </w:r>
    </w:p>
    <w:p>
      <w:pPr>
        <w:pStyle w:val="FirstParagraph"/>
      </w:pPr>
      <w:r>
        <w:t xml:space="preserve"> </w:t>
      </w:r>
      <w:r>
        <w:t xml:space="preserve">Chisholm, W., &amp; Vanderheiden, G. (2020).</w:t>
      </w:r>
      <w:r>
        <w:t xml:space="preserve"> </w:t>
      </w:r>
      <w:r>
        <w:rPr>
          <w:iCs/>
          <w:i/>
        </w:rPr>
        <w:t xml:space="preserve">Web Content Accessibility Guidelines (WCAG) 2.1</w:t>
      </w:r>
      <w:r>
        <w:t xml:space="preserve">. World Wide Web Consortium (W3C).</w:t>
      </w:r>
      <w:r>
        <w:t xml:space="preserve"> </w:t>
      </w:r>
    </w:p>
    <w:p>
      <w:pPr>
        <w:pStyle w:val="BodyText"/>
      </w:pPr>
      <w:r>
        <w:t xml:space="preserve">This technical standard is not just a recommendation but a legal necessity for Web Designers in San Francisco. California has some of the strictest digital accessibility laws in the United States, including the Unruh Civil Rights Act. This document outlines the criteria for making web content more accessible to people with disabilities. For a Web Designer in San Francisco, ignoring these guidelines can lead to significant litigation. This resource is essential for ensuring that websites are perceivable, operable, understandable, and robust, thereby protecting clients from legal risk while serving a diverse user base.</w:t>
      </w:r>
    </w:p>
    <w:p>
      <w:pPr>
        <w:pStyle w:val="BodyText"/>
      </w:pPr>
      <w:r>
        <w:t xml:space="preserve"> </w:t>
      </w:r>
      <w:r>
        <w:t xml:space="preserve">Heydon, M. (2018).</w:t>
      </w:r>
      <w:r>
        <w:t xml:space="preserve"> </w:t>
      </w:r>
      <w:r>
        <w:rPr>
          <w:iCs/>
          <w:i/>
        </w:rPr>
        <w:t xml:space="preserve">Inclusive Components: Patterns for Building Accessible Web Products</w:t>
      </w:r>
      <w:r>
        <w:t xml:space="preserve">. Smashing Media.</w:t>
      </w:r>
      <w:r>
        <w:t xml:space="preserve"> </w:t>
      </w:r>
    </w:p>
    <w:p>
      <w:pPr>
        <w:pStyle w:val="BodyText"/>
      </w:pPr>
      <w:r>
        <w:t xml:space="preserve">Heydon’s book bridges the gap between theoretical accessibility standards and practical implementation. It provides code examples and design patterns that Web Designers can use to build inclusive interfaces. In San Francisco, where diversity and inclusion are core cultural values, this book is highly relevant. It empowers designers to create web experiences that are not only legally compliant but also ethically sound. This resource is particularly useful for designers working on complex interactive elements, ensuring that all users, regardless of ability, can engage with the content.</w:t>
      </w:r>
    </w:p>
    <w:bookmarkEnd w:id="23"/>
    <w:bookmarkStart w:id="24" w:name="technical-proficiency-and-future-trends"/>
    <w:p>
      <w:pPr>
        <w:pStyle w:val="Heading2"/>
      </w:pPr>
      <w:r>
        <w:t xml:space="preserve">4. Technical Proficiency and Future Trends</w:t>
      </w:r>
    </w:p>
    <w:p>
      <w:pPr>
        <w:pStyle w:val="FirstParagraph"/>
      </w:pPr>
      <w:r>
        <w:t xml:space="preserve"> </w:t>
      </w:r>
      <w:r>
        <w:t xml:space="preserve">Sullivan, J. (2016).</w:t>
      </w:r>
      <w:r>
        <w:t xml:space="preserve"> </w:t>
      </w:r>
      <w:r>
        <w:rPr>
          <w:iCs/>
          <w:i/>
        </w:rPr>
        <w:t xml:space="preserve">Predictably Irrational: The Hidden Forces That Shape Our Decisions</w:t>
      </w:r>
      <w:r>
        <w:t xml:space="preserve">. Harper Business. (Note: Referenced for behavioral design context in tech).</w:t>
      </w:r>
      <w:r>
        <w:t xml:space="preserve"> </w:t>
      </w:r>
    </w:p>
    <w:p>
      <w:pPr>
        <w:pStyle w:val="BodyText"/>
      </w:pPr>
      <w:r>
        <w:t xml:space="preserve">While primarily a behavioral economics text, this book is widely cited by Web Designers in San Francisco to understand user behavior. It explains how irrational factors influence decision-making online. For designers creating e-commerce platforms or SaaS products in the Bay Area, understanding these psychological triggers is crucial for conversion rate optimization. This resource helps designers move beyond aesthetics to create persuasive, effective web experiences that align with the sophisticated expectations of users in the United States.</w:t>
      </w:r>
    </w:p>
    <w:p>
      <w:pPr>
        <w:pStyle w:val="BodyText"/>
      </w:pPr>
      <w:r>
        <w:t xml:space="preserve"> </w:t>
      </w:r>
      <w:r>
        <w:t xml:space="preserve">Brad Frost. (2016).</w:t>
      </w:r>
      <w:r>
        <w:t xml:space="preserve"> </w:t>
      </w:r>
      <w:r>
        <w:rPr>
          <w:iCs/>
          <w:i/>
        </w:rPr>
        <w:t xml:space="preserve">Atomic Design</w:t>
      </w:r>
      <w:r>
        <w:t xml:space="preserve">. Smashing Media.</w:t>
      </w:r>
      <w:r>
        <w:t xml:space="preserve"> </w:t>
      </w:r>
    </w:p>
    <w:p>
      <w:pPr>
        <w:pStyle w:val="BodyText"/>
      </w:pPr>
      <w:r>
        <w:t xml:space="preserve">Brad Frost’s methodology for creating design systems is fundamental for modern Web Designers in San Francisco. As companies scale, maintaining consistency across web properties becomes challenging. Atomic Design provides a scalable approach to building and managing design systems. This is particularly relevant in San Francisco, where large tech companies and startups alike rely on design systems to ensure brand consistency and development efficiency. This book is essential for designers who want to work effectively in collaborative, cross-functional teams typical of the Bay Area tech industry.</w:t>
      </w:r>
    </w:p>
    <w:bookmarkEnd w:id="24"/>
    <w:p>
      <w:pPr>
        <w:pStyle w:val="BodyText"/>
      </w:pPr>
      <w:r>
        <w:t xml:space="preserve">Document prepared for educational and professional reference purposes.</w:t>
      </w:r>
      <w:r>
        <w:br/>
      </w:r>
      <w:r>
        <w:t xml:space="preserve">Context: Web Design Industry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San Francisco</dc:title>
  <dc:creator/>
  <dc:language>en</dc:language>
  <cp:keywords/>
  <dcterms:created xsi:type="dcterms:W3CDTF">2026-08-07T21:59:28Z</dcterms:created>
  <dcterms:modified xsi:type="dcterms:W3CDTF">2026-08-07T21:59:28Z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