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Medellín,</w:t>
      </w:r>
      <w:r>
        <w:t xml:space="preserve"> </w:t>
      </w:r>
      <w:r>
        <w:t xml:space="preserve">Colombia</w:t>
      </w:r>
    </w:p>
    <w:bookmarkStart w:id="23" w:name="X9f4c34592848434ac52e85e7f50828c5f62b27b"/>
    <w:p>
      <w:pPr>
        <w:pStyle w:val="Heading1"/>
      </w:pPr>
      <w:r>
        <w:t xml:space="preserve">Annotated Bibliography: Welding Standards and Practices in Medellín, Colombia</w:t>
      </w:r>
    </w:p>
    <w:p>
      <w:pPr>
        <w:pStyle w:val="FirstParagraph"/>
      </w:pPr>
      <w:r>
        <w:t xml:space="preserve">The following annotated bibliography compiles essential resources regarding the profession of the welder, specifically contextualized for the industrial landscape of Medellín, Colombia. This collection addresses technical standards, safety regulations, and the economic role of welding within the Antioquia region. It serves as a foundational guide for students, professionals, and regulatory bodies operating within the city's manufacturing and construction sectors.</w:t>
      </w:r>
    </w:p>
    <w:bookmarkStart w:id="20" w:name="introduction"/>
    <w:p>
      <w:pPr>
        <w:pStyle w:val="Heading2"/>
      </w:pPr>
      <w:r>
        <w:t xml:space="preserve">Introduction</w:t>
      </w:r>
    </w:p>
    <w:p>
      <w:pPr>
        <w:pStyle w:val="FirstParagraph"/>
      </w:pPr>
      <w:r>
        <w:t xml:space="preserve">Medellín has established itself as a premier industrial hub in Colombia, driven by a robust manufacturing sector that relies heavily on metal fabrication. The welder is a critical figure in this ecosystem, responsible for joining materials in everything from automotive components to large-scale infrastructure projects. Understanding the specific regulatory framework of Colombia, alongside international best practices, is vital for ensuring quality and safety in Medellín's workshops and construction sites.</w:t>
      </w:r>
    </w:p>
    <w:bookmarkEnd w:id="20"/>
    <w:bookmarkStart w:id="21" w:name="bibliographic-entries"/>
    <w:p>
      <w:pPr>
        <w:pStyle w:val="Heading2"/>
      </w:pPr>
      <w:r>
        <w:t xml:space="preserve">Bibliographic Entries</w:t>
      </w:r>
    </w:p>
    <w:p>
      <w:pPr>
        <w:pStyle w:val="FirstParagraph"/>
      </w:pPr>
      <w:r>
        <w:t xml:space="preserve">Asociación Colombiana de Normalización (ICONTEC). (2020).</w:t>
      </w:r>
      <w:r>
        <w:t xml:space="preserve"> </w:t>
      </w:r>
      <w:r>
        <w:rPr>
          <w:iCs/>
          <w:i/>
        </w:rPr>
        <w:t xml:space="preserve">NTC 4891: Soldadura por fusión de metales ferrosos. Procedimientos de soldadura. Calificación</w:t>
      </w:r>
      <w:r>
        <w:t xml:space="preserve">. Bogotá: ICONTEC.</w:t>
      </w:r>
    </w:p>
    <w:p>
      <w:pPr>
        <w:pStyle w:val="BodyText"/>
      </w:pPr>
      <w:r>
        <w:t xml:space="preserve">This document is the cornerstone of welding certification in Colombia. NTC 4891 outlines the rigorous procedures required to qualify welding processes for ferrous metals. For a welder in Medellín, compliance with this standard is often a prerequisite for employment in major industrial parks such as the Parque Industrial de Bello or Envigado. The text details the testing methods and documentation necessary to prove that a specific welding procedure will produce joints that meet structural integrity requirements. It is essential reading for quality control managers and welders aiming to work on high-stakes projects in the Antioquia region.</w:t>
      </w:r>
    </w:p>
    <w:p>
      <w:pPr>
        <w:pStyle w:val="BodyText"/>
      </w:pPr>
      <w:r>
        <w:t xml:space="preserve">Ministerio de Salud y Protección Social. (2018).</w:t>
      </w:r>
      <w:r>
        <w:t xml:space="preserve"> </w:t>
      </w:r>
      <w:r>
        <w:rPr>
          <w:iCs/>
          <w:i/>
        </w:rPr>
        <w:t xml:space="preserve">Resolución 0312 de 2019: Por la cual se adoptan los Límites Máximos Permisibles (LMP) de los agentes físicos y químicos en los centros de trabajo</w:t>
      </w:r>
      <w:r>
        <w:t xml:space="preserve">. Bogotá: Diario Oficial.</w:t>
      </w:r>
    </w:p>
    <w:p>
      <w:pPr>
        <w:pStyle w:val="BodyText"/>
      </w:pPr>
      <w:r>
        <w:t xml:space="preserve">Safety is paramount in the welding profession, particularly in the dense urban environment of Medellín. This resolution establishes the maximum permissible limits for occupational hazards, including welding fumes, ultraviolet radiation, and noise levels. For welding operations in Medellín, this legal framework dictates the necessary ventilation systems, personal protective equipment (PPE), and exposure monitoring protocols. It is a critical resource for industrial hygienists and safety officers ensuring that welding workshops comply with Colombian labor laws and protect the health of the workforce.</w:t>
      </w:r>
    </w:p>
    <w:p>
      <w:pPr>
        <w:pStyle w:val="BodyText"/>
      </w:pPr>
      <w:r>
        <w:t xml:space="preserve">American Welding Society (AWS). (2021).</w:t>
      </w:r>
      <w:r>
        <w:t xml:space="preserve"> </w:t>
      </w:r>
      <w:r>
        <w:rPr>
          <w:iCs/>
          <w:i/>
        </w:rPr>
        <w:t xml:space="preserve">AWS D1.1/D1.1M:2020 Structural Welding Code – Steel</w:t>
      </w:r>
      <w:r>
        <w:t xml:space="preserve">. Miami: American Welding Society.</w:t>
      </w:r>
    </w:p>
    <w:p>
      <w:pPr>
        <w:pStyle w:val="BodyText"/>
      </w:pPr>
      <w:r>
        <w:t xml:space="preserve">While Colombia has its own standards, the AWS D1.1 code is widely recognized and frequently referenced in Medellín's engineering and construction sectors, especially for projects involving international investors or multinational corporations. This code provides comprehensive requirements for the welding of steel structures. For welders in Medellín working on bridges, commercial buildings, or industrial facilities, familiarity with AWS D1.1 is often considered a mark of high professional competence. It complements local ICONTEC standards by offering detailed guidelines on design, execution, and inspection.</w:t>
      </w:r>
    </w:p>
    <w:p>
      <w:pPr>
        <w:pStyle w:val="BodyText"/>
      </w:pPr>
      <w:r>
        <w:t xml:space="preserve">Cámara de Comercio de Medellín para Antioquia. (2022).</w:t>
      </w:r>
      <w:r>
        <w:t xml:space="preserve"> </w:t>
      </w:r>
      <w:r>
        <w:rPr>
          <w:iCs/>
          <w:i/>
        </w:rPr>
        <w:t xml:space="preserve">Informe de Competitividad Industrial: El Sector Metalmeccánico en Antioquia</w:t>
      </w:r>
      <w:r>
        <w:t xml:space="preserve">. Medellín: Cámara de Comercio.</w:t>
      </w:r>
    </w:p>
    <w:p>
      <w:pPr>
        <w:pStyle w:val="BodyText"/>
      </w:pPr>
      <w:r>
        <w:t xml:space="preserve">This report provides a macroeconomic perspective on the welding profession within the region. It highlights the demand for skilled welders in Medellín's metal-mechanical sector, which is a key driver of the local economy. The document analyzes trends in automation, the need for specialized training in advanced welding techniques, and the export potential of locally fabricated goods. For educators and policymakers in Medellín, this bibliography entry offers data-driven insights into the future of welding careers and the skills gap that needs to be addressed to maintain the region's industrial competitiveness.</w:t>
      </w:r>
    </w:p>
    <w:p>
      <w:pPr>
        <w:pStyle w:val="BodyText"/>
      </w:pPr>
      <w:r>
        <w:t xml:space="preserve">Instituto Colombiano de Normas Técnicas y Certificación (ICONTEC). (2019).</w:t>
      </w:r>
      <w:r>
        <w:t xml:space="preserve"> </w:t>
      </w:r>
      <w:r>
        <w:rPr>
          <w:iCs/>
          <w:i/>
        </w:rPr>
        <w:t xml:space="preserve">NTC 4892: Soldadura por fusión de metales ferrosos. Soldadores. Calificación</w:t>
      </w:r>
      <w:r>
        <w:t xml:space="preserve">. Bogotá: ICONTEC.</w:t>
      </w:r>
    </w:p>
    <w:p>
      <w:pPr>
        <w:pStyle w:val="BodyText"/>
      </w:pPr>
      <w:r>
        <w:t xml:space="preserve">Distinct from procedure qualification, NTC 4892 focuses on the qualification of the welder themselves. This standard defines the tests and criteria a welder in Medellín must pass to be certified as competent. It covers various welding positions, joint types, and materials. For individual welders seeking employment in reputable firms in Medellín, obtaining certification under NTC 4892 is often mandatory. This document is essential for training centers and employers to ensure that the human element of the welding process meets national quality standards.</w:t>
      </w:r>
    </w:p>
    <w:p>
      <w:pPr>
        <w:pStyle w:val="BodyText"/>
      </w:pPr>
      <w:r>
        <w:t xml:space="preserve">Universidad Nacional de Colombia. (2020).</w:t>
      </w:r>
      <w:r>
        <w:t xml:space="preserve"> </w:t>
      </w:r>
      <w:r>
        <w:rPr>
          <w:iCs/>
          <w:i/>
        </w:rPr>
        <w:t xml:space="preserve">Manual de Seguridad y Salud en el Trabajo para Procesos de Soldadura</w:t>
      </w:r>
      <w:r>
        <w:t xml:space="preserve">. Bogotá: Facultad de Minas.</w:t>
      </w:r>
    </w:p>
    <w:p>
      <w:pPr>
        <w:pStyle w:val="BodyText"/>
      </w:pPr>
      <w:r>
        <w:t xml:space="preserve">This academic manual provides a detailed technical analysis of the hazards associated with welding, tailored to the Colombian context. It covers topics such as the management of compressed gases, electrical safety, and fire prevention in welding environments. For welding supervisors and safety coordinators in Medellín, this resource offers practical guidelines for implementing effective safety programs. It bridges the gap between theoretical knowledge and practical application, helping to reduce workplace accidents in the city's numerous fabrication shops.</w:t>
      </w:r>
    </w:p>
    <w:p>
      <w:pPr>
        <w:pStyle w:val="BodyText"/>
      </w:pPr>
      <w:r>
        <w:t xml:space="preserve">Linde Gas Colombia. (2021).</w:t>
      </w:r>
      <w:r>
        <w:t xml:space="preserve"> </w:t>
      </w:r>
      <w:r>
        <w:rPr>
          <w:iCs/>
          <w:i/>
        </w:rPr>
        <w:t xml:space="preserve">Guía Técnica de Gases para Soldadura y Corte</w:t>
      </w:r>
      <w:r>
        <w:t xml:space="preserve">. Bogotá: Linde Gas.</w:t>
      </w:r>
    </w:p>
    <w:p>
      <w:pPr>
        <w:pStyle w:val="BodyText"/>
      </w:pPr>
      <w:r>
        <w:t xml:space="preserve">The selection of shielding gases is crucial for the quality of the weld. This technical guide, published by a major gas supplier in Colombia, provides specific recommendations for gas mixtures used in MIG, TIG, and stick welding processes. For welders and engineers in Medellín, this document is a practical reference for optimizing welding parameters based on the material being joined. It also includes safety information on the storage and handling of industrial gases, which is vital for compliance with local regulations in urban industrial zones.</w:t>
      </w:r>
    </w:p>
    <w:p>
      <w:pPr>
        <w:pStyle w:val="BodyText"/>
      </w:pPr>
      <w:r>
        <w:t xml:space="preserve">SENA (Servicio Nacional de Aprendizaje). (2023).</w:t>
      </w:r>
      <w:r>
        <w:t xml:space="preserve"> </w:t>
      </w:r>
      <w:r>
        <w:rPr>
          <w:iCs/>
          <w:i/>
        </w:rPr>
        <w:t xml:space="preserve">Competencias Laborales del Soldador Industrial en Colombia</w:t>
      </w:r>
      <w:r>
        <w:t xml:space="preserve">. Bogotá: SENA.</w:t>
      </w:r>
    </w:p>
    <w:p>
      <w:pPr>
        <w:pStyle w:val="BodyText"/>
      </w:pPr>
      <w:r>
        <w:t xml:space="preserve">SENA is the primary technical training institution in Colombia, and its competency frameworks define the skills expected of a professional welder. This document outlines the technical and transversal competencies required for welding roles in the Colombian job market. For welders in Medellín looking to advance their careers or for training centers designing curricula, this resource is indispensable. It ensures that training programs are aligned with the actual needs of the industry, preparing welders for the specific challenges and opportunities found in Medellín's dynamic industrial sector.</w:t>
      </w:r>
    </w:p>
    <w:bookmarkEnd w:id="21"/>
    <w:bookmarkStart w:id="22" w:name="conclusion"/>
    <w:p>
      <w:pPr>
        <w:pStyle w:val="Heading2"/>
      </w:pPr>
      <w:r>
        <w:t xml:space="preserve">Conclusion</w:t>
      </w:r>
    </w:p>
    <w:p>
      <w:pPr>
        <w:pStyle w:val="FirstParagraph"/>
      </w:pPr>
      <w:r>
        <w:t xml:space="preserve">The annotated bibliography presented above underscores the multifaceted nature of the welding profession in Medellín, Colombia. It highlights the importance of adhering to national standards set by ICONTEC, maintaining rigorous safety protocols as mandated by Colombian law, and staying informed about international best practices. For welders, educators, and industry leaders in Medellín, these resources provide a comprehensive foundation for ensuring quality, safety, and competitiveness in the region's vital metalworking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Medellín, Colombia</dc:title>
  <dc:creator/>
  <dc:language>en</dc:language>
  <cp:keywords/>
  <dcterms:created xsi:type="dcterms:W3CDTF">2026-08-08T05:07:36Z</dcterms:created>
  <dcterms:modified xsi:type="dcterms:W3CDTF">2026-08-08T05:07:36Z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