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Berlin,</w:t>
      </w:r>
      <w:r>
        <w:t xml:space="preserve"> </w:t>
      </w:r>
      <w:r>
        <w:t xml:space="preserve">Germany</w:t>
      </w:r>
    </w:p>
    <w:bookmarkStart w:id="24" w:name="Xea97a73b777e40521df4fba84953ffd559bc91b"/>
    <w:p>
      <w:pPr>
        <w:pStyle w:val="Heading1"/>
      </w:pPr>
      <w:r>
        <w:t xml:space="preserve">Annotated Bibliography: Welding Standards and Practices in Berlin, Germany</w:t>
      </w:r>
    </w:p>
    <w:p>
      <w:pPr>
        <w:pStyle w:val="FirstParagraph"/>
      </w:pPr>
      <w:r>
        <w:t xml:space="preserve">The following annotated bibliography compiles essential resources regarding the profession of the welder within the specific industrial and regulatory context of Berlin, Germany. This collection addresses the rigorous technical standards (DIN EN ISO), the vocational training systems (Ausbildung), and the safety regulations (DGUV) that define welding operations in the German capital. These sources are critical for understanding the high-quality expectations placed on welders in Berlin's diverse manufacturing, construction, and engineering sectors.</w:t>
      </w:r>
    </w:p>
    <w:bookmarkStart w:id="20" w:name="Xeb4a1f4486cb0c1ffa068cdfa0781b1976ceb03"/>
    <w:p>
      <w:pPr>
        <w:pStyle w:val="Heading2"/>
      </w:pPr>
      <w:r>
        <w:t xml:space="preserve">Regulatory Standards and Technical Specifications</w:t>
      </w:r>
    </w:p>
    <w:p>
      <w:pPr>
        <w:pStyle w:val="FirstParagraph"/>
      </w:pPr>
      <w:r>
        <w:t xml:space="preserve">Beuth Verlag. (2023). DIN EN ISO 9606-1: Qualification test of welders — Fusion welding — Part 1: Steels.</w:t>
      </w:r>
    </w:p>
    <w:p>
      <w:pPr>
        <w:pStyle w:val="BodyText"/>
      </w:pPr>
      <w:r>
        <w:t xml:space="preserve">This document is the cornerstone for any welder operating in Berlin, Germany. It outlines the mandatory qualification tests required for welders working with steel, which is prevalent in Berlin's infrastructure and automotive industries. The standard ensures that a welder's skills meet the exacting requirements of German engineering. For a professional in Berlin, understanding this standard is not optional; it is the legal and technical baseline for employment. The annotation highlights that this resource is essential for welders seeking certification to work on critical structures in the city, ensuring their work aligns with national and European safety protocols.</w:t>
      </w:r>
    </w:p>
    <w:p>
      <w:pPr>
        <w:pStyle w:val="BodyText"/>
      </w:pPr>
      <w:r>
        <w:t xml:space="preserve">Deutsches Institut für Normung e.V. (DIN). (2022). DIN EN ISO 3834-2: Quality requirements for fusion welding of metallic materials — Part 2: Comprehensive quality requirements.</w:t>
      </w:r>
    </w:p>
    <w:p>
      <w:pPr>
        <w:pStyle w:val="BodyText"/>
      </w:pPr>
      <w:r>
        <w:t xml:space="preserve">This standard is vital for welders employed in Berlin's heavy industry and fabrication shops. It details the quality management systems required for welding production. In the context of Germany Berlin, where precision engineering is a cultural and economic priority, this document explains how a welder fits into a larger quality assurance framework. It emphasizes that a welder in Berlin must not only possess manual dexterity but also adhere to strict documentation and process control measures. This resource is particularly useful for understanding the administrative and procedural expectations placed on welding teams in German industrial zones.</w:t>
      </w:r>
    </w:p>
    <w:bookmarkEnd w:id="20"/>
    <w:bookmarkStart w:id="21" w:name="X812d0e29921b756ec47918ab3833342be167db1"/>
    <w:p>
      <w:pPr>
        <w:pStyle w:val="Heading2"/>
      </w:pPr>
      <w:r>
        <w:t xml:space="preserve">Vocational Training and Professional Development</w:t>
      </w:r>
    </w:p>
    <w:p>
      <w:pPr>
        <w:pStyle w:val="FirstParagraph"/>
      </w:pPr>
      <w:r>
        <w:t xml:space="preserve">Bundesinstitut für Berufsbildung (BIBB). (2023). Ausbildungsordnung Schweißer (Welding Technician Training Ordinance).</w:t>
      </w:r>
    </w:p>
    <w:p>
      <w:pPr>
        <w:pStyle w:val="BodyText"/>
      </w:pPr>
      <w:r>
        <w:t xml:space="preserve">This official publication from the Federal Institute for Vocational Education and Training defines the curriculum for the "Schweißer" apprenticeship in Germany. For anyone looking to become a welder in Berlin, this document is the roadmap. It details the three-year training structure, which combines theoretical education at vocational schools (Berufsschule) with practical training in Berlin-based companies. The annotation underscores that this resource provides insight into the dual education system that produces Germany's highly skilled workforce. It is crucial for understanding the specific competencies, such as MIG/MAG and TIG welding, that are prioritized in the Berlin labor market.</w:t>
      </w:r>
    </w:p>
    <w:p>
      <w:pPr>
        <w:pStyle w:val="BodyText"/>
      </w:pPr>
      <w:r>
        <w:t xml:space="preserve">IHK Berlin-Brandenburg. (2024). Examination Guidelines for the Master Craftsman in Welding Technology (Meisterprüfung Schweißtechnik).</w:t>
      </w:r>
    </w:p>
    <w:p>
      <w:pPr>
        <w:pStyle w:val="BodyText"/>
      </w:pPr>
      <w:r>
        <w:t xml:space="preserve">Published by the Chamber of Industry and Commerce for Berlin and Brandenburg, this document outlines the requirements for welders seeking to advance to the "Meister" level. In Germany, the Meister title is a prestigious qualification that allows a welder to run their own business and train apprentices. This resource is specifically tailored to the Berlin region, reflecting local economic needs and regulatory nuances. It is an essential reference for experienced welders in Berlin who wish to progress in their careers, offering detailed information on the technical, economic, and legal knowledge required to pass the examination.</w:t>
      </w:r>
    </w:p>
    <w:bookmarkEnd w:id="21"/>
    <w:bookmarkStart w:id="22" w:name="safety-and-occupational-health"/>
    <w:p>
      <w:pPr>
        <w:pStyle w:val="Heading2"/>
      </w:pPr>
      <w:r>
        <w:t xml:space="preserve">Safety and Occupational Health</w:t>
      </w:r>
    </w:p>
    <w:p>
      <w:pPr>
        <w:pStyle w:val="FirstParagraph"/>
      </w:pPr>
      <w:r>
        <w:t xml:space="preserve">Deutsche Gesetzliche Unfallversicherung (DGUV). (2023). DGUV Regel 109-005: Safety and health protection when welding, cutting, and allied processes.</w:t>
      </w:r>
    </w:p>
    <w:p>
      <w:pPr>
        <w:pStyle w:val="BodyText"/>
      </w:pPr>
      <w:r>
        <w:t xml:space="preserve">Safety is paramount in the German workplace, and this rule from the German Social Accident Insurance is the definitive guide for welders in Berlin. It covers hazards specific to welding, such as fumes, radiation, and fire risks, which are particularly relevant in the dense urban environment of Berlin. The document provides strict guidelines on ventilation, personal protective equipment (PPE), and workspace organization. For a welder in Berlin, compliance with DGUV Regel 109-005 is mandatory to ensure a safe working environment and to avoid legal penalties. This resource is indispensable for both individual welders and site managers overseeing welding operations in the city.</w:t>
      </w:r>
    </w:p>
    <w:p>
      <w:pPr>
        <w:pStyle w:val="BodyText"/>
      </w:pPr>
      <w:r>
        <w:t xml:space="preserve">Berufsgenossenschaft Holz und Metall (BGHM). (2022). Occupational Health Guidelines for Welding Fumes in Urban Industrial Areas.</w:t>
      </w:r>
    </w:p>
    <w:p>
      <w:pPr>
        <w:pStyle w:val="BodyText"/>
      </w:pPr>
      <w:r>
        <w:t xml:space="preserve">This publication addresses the specific health risks associated with welding fumes, a critical concern for welders working in Berlin's industrial districts. It provides data on exposure limits and recommended protective measures, reflecting Germany's strong commitment to occupational health. The annotation notes that this resource is particularly relevant for welders in Berlin due to the city's strict environmental and health regulations. It offers practical advice on respiratory protection and health monitoring, ensuring that welders can maintain their long-term health while working in the demanding conditions of the German capital.</w:t>
      </w:r>
    </w:p>
    <w:bookmarkEnd w:id="22"/>
    <w:bookmarkStart w:id="23" w:name="industry-context-and-market-analysis"/>
    <w:p>
      <w:pPr>
        <w:pStyle w:val="Heading2"/>
      </w:pPr>
      <w:r>
        <w:t xml:space="preserve">Industry Context and Market Analysis</w:t>
      </w:r>
    </w:p>
    <w:p>
      <w:pPr>
        <w:pStyle w:val="FirstParagraph"/>
      </w:pPr>
      <w:r>
        <w:t xml:space="preserve">Zentralverband der Deutschen Elektrotechnik (ZVEI). (2023). Report on the Demand for Skilled Welders in the Berlin Metropolitan Region.</w:t>
      </w:r>
    </w:p>
    <w:p>
      <w:pPr>
        <w:pStyle w:val="BodyText"/>
      </w:pPr>
      <w:r>
        <w:t xml:space="preserve">This industry report provides a comprehensive analysis of the job market for welders in Berlin and its surrounding areas. It highlights the growing demand for skilled welders in sectors such as renewable energy, automotive manufacturing, and construction. The document is valuable for welders considering relocation to Berlin or for local professionals seeking to understand market trends. It emphasizes the importance of continuous training and certification to remain competitive in Berlin's dynamic labor market. This resource offers a strategic perspective on the career opportunities available to welders in Germany's capital city.</w:t>
      </w:r>
    </w:p>
    <w:p>
      <w:pPr>
        <w:pStyle w:val="BodyText"/>
      </w:pPr>
      <w:r>
        <w:t xml:space="preserve">Wirtschaftsverband Berlin-Brandenburg. (2024). The Role of Welding in Berlin's Infrastructure Development Projects.</w:t>
      </w:r>
    </w:p>
    <w:p>
      <w:pPr>
        <w:pStyle w:val="BodyText"/>
      </w:pPr>
      <w:r>
        <w:t xml:space="preserve">This publication examines the critical role of welding in major infrastructure projects currently underway in Berlin, such as the expansion of public transportation and the renovation of historic buildings. It provides case studies of welding applications in these projects, illustrating the high standards and specialized skills required. For welders in Berlin, this document offers insight into the types of projects they may encounter and the expectations for quality and precision. It underscores the importance of adaptability and expertise in working with diverse materials and environments, which are key attributes for success as a welder in Germany Berlin.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Berlin, Germany</dc:title>
  <dc:creator/>
  <dc:language>en</dc:language>
  <cp:keywords/>
  <dcterms:created xsi:type="dcterms:W3CDTF">2026-08-08T01:34:42Z</dcterms:created>
  <dcterms:modified xsi:type="dcterms:W3CDTF">2026-08-08T01:34:42Z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