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Welding</w:t>
      </w:r>
      <w:r>
        <w:t xml:space="preserve"> </w:t>
      </w:r>
      <w:r>
        <w:t xml:space="preserve">Industry</w:t>
      </w:r>
      <w:r>
        <w:t xml:space="preserve"> </w:t>
      </w:r>
      <w:r>
        <w:t xml:space="preserve">in</w:t>
      </w:r>
      <w:r>
        <w:t xml:space="preserve"> </w:t>
      </w:r>
      <w:r>
        <w:t xml:space="preserve">Almaty,</w:t>
      </w:r>
      <w:r>
        <w:t xml:space="preserve"> </w:t>
      </w:r>
      <w:r>
        <w:t xml:space="preserve">Kazakhstan</w:t>
      </w:r>
    </w:p>
    <w:bookmarkStart w:id="24" w:name="X10b90f25997deb51b83d88fb6479f976a68c286"/>
    <w:p>
      <w:pPr>
        <w:pStyle w:val="Heading1"/>
      </w:pPr>
      <w:r>
        <w:t xml:space="preserve">Annotated Bibliography: Welding Standards, Practices, and Industry in Almaty, Kazakhstan</w:t>
      </w:r>
    </w:p>
    <w:p>
      <w:pPr>
        <w:pStyle w:val="FirstParagraph"/>
      </w:pPr>
      <w:r>
        <w:t xml:space="preserve">This annotated bibliography compiles essential resources regarding welding technologies, safety regulations, and industrial applications specific to the Almaty region of Kazakhstan. The selection includes international standards adopted locally, regional economic reports, and technical manuals relevant to the construction and oil and gas sectors prevalent in the city.</w:t>
      </w:r>
    </w:p>
    <w:bookmarkStart w:id="20" w:name="regulatory-frameworks-and-standards"/>
    <w:p>
      <w:pPr>
        <w:pStyle w:val="Heading2"/>
      </w:pPr>
      <w:r>
        <w:t xml:space="preserve">Regulatory Frameworks and Standards</w:t>
      </w:r>
    </w:p>
    <w:p>
      <w:pPr>
        <w:pStyle w:val="FirstParagraph"/>
      </w:pPr>
      <w:r>
        <w:t xml:space="preserve">Kazakh Ministry of Energy. (2021).</w:t>
      </w:r>
      <w:r>
        <w:t xml:space="preserve"> </w:t>
      </w:r>
      <w:r>
        <w:rPr>
          <w:iCs/>
          <w:i/>
        </w:rPr>
        <w:t xml:space="preserve">Rules for the Design, Installation, and Operation of Welded Pipelines in the Oil and Gas Industry of Kazakhstan</w:t>
      </w:r>
      <w:r>
        <w:t xml:space="preserve">. Astana: Government Press.</w:t>
      </w:r>
    </w:p>
    <w:p>
      <w:pPr>
        <w:pStyle w:val="BodyText"/>
      </w:pPr>
      <w:r>
        <w:t xml:space="preserve">This document outlines the mandatory technical regulations for welding operations within Kazakhstan's energy sector. It details the specific requirements for welder certification, material selection, and non-destructive testing (NDT) methods required for pipelines.</w:t>
      </w:r>
    </w:p>
    <w:p>
      <w:pPr>
        <w:pStyle w:val="BodyText"/>
      </w:pPr>
      <w:r>
        <w:t xml:space="preserve">For a welder operating in Almaty, particularly those involved in the city's extensive gas distribution networks or industrial zones, this text is critical. It aligns local practices with GOST standards while addressing the specific geological and climatic challenges of the region. The document emphasizes the necessity of using low-alloy steels capable of withstanding the temperature fluctuations common in Almaty's continental climate.</w:t>
      </w:r>
    </w:p>
    <w:p>
      <w:pPr>
        <w:pStyle w:val="BodyText"/>
      </w:pPr>
      <w:r>
        <w:t xml:space="preserve">International Organization for Standardization. (2019).</w:t>
      </w:r>
      <w:r>
        <w:t xml:space="preserve"> </w:t>
      </w:r>
      <w:r>
        <w:rPr>
          <w:iCs/>
          <w:i/>
        </w:rPr>
        <w:t xml:space="preserve">ISO 9606-1: Qualification Test of Welders — Fusion Welding — Part 1: Steels</w:t>
      </w:r>
      <w:r>
        <w:t xml:space="preserve">. Geneva: ISO.</w:t>
      </w:r>
    </w:p>
    <w:p>
      <w:pPr>
        <w:pStyle w:val="BodyText"/>
      </w:pPr>
      <w:r>
        <w:t xml:space="preserve">This international standard specifies the requirements for the qualification testing of welders performing fusion welding of steels. It is widely recognized and adopted by major industrial contractors in Kazakhstan.</w:t>
      </w:r>
    </w:p>
    <w:p>
      <w:pPr>
        <w:pStyle w:val="BodyText"/>
      </w:pPr>
      <w:r>
        <w:t xml:space="preserve">While an international document, ISO 9606-1 is frequently referenced in Almaty's modern construction projects, especially those involving foreign investment or multinational engineering firms. For welders seeking employment in high-rise construction or infrastructure development in Almaty, understanding this standard is essential. It ensures that welding procedures are consistent with global safety and quality benchmarks, facilitating mobility for skilled workers within the Central Asian market.</w:t>
      </w:r>
    </w:p>
    <w:bookmarkEnd w:id="20"/>
    <w:bookmarkStart w:id="21" w:name="Xe4f3ba6b1885edbda76de2736389a86fe7c5894"/>
    <w:p>
      <w:pPr>
        <w:pStyle w:val="Heading2"/>
      </w:pPr>
      <w:r>
        <w:t xml:space="preserve">Industrial Applications and Economic Context</w:t>
      </w:r>
    </w:p>
    <w:p>
      <w:pPr>
        <w:pStyle w:val="FirstParagraph"/>
      </w:pPr>
      <w:r>
        <w:t xml:space="preserve">National Bank of Kazakhstan. (2022).</w:t>
      </w:r>
      <w:r>
        <w:t xml:space="preserve"> </w:t>
      </w:r>
      <w:r>
        <w:rPr>
          <w:iCs/>
          <w:i/>
        </w:rPr>
        <w:t xml:space="preserve">Industrial Production Report: Construction and Manufacturing Sectors in Almaty Region</w:t>
      </w:r>
      <w:r>
        <w:t xml:space="preserve">. Almaty: NBK Publications.</w:t>
      </w:r>
    </w:p>
    <w:p>
      <w:pPr>
        <w:pStyle w:val="BodyText"/>
      </w:pPr>
      <w:r>
        <w:t xml:space="preserve">This report provides statistical data on the growth of the construction and manufacturing industries in Almaty. It highlights the increasing demand for skilled labor, including certified welders, driven by urbanization and infrastructure modernization.</w:t>
      </w:r>
    </w:p>
    <w:p>
      <w:pPr>
        <w:pStyle w:val="BodyText"/>
      </w:pPr>
      <w:r>
        <w:t xml:space="preserve">This source is vital for understanding the economic landscape in which a welder operates in Almaty. The report indicates a surge in demand for welding services due to the expansion of the Almaty Metro system and the renovation of industrial facilities. It suggests that welders with expertise in automated welding and structural steelwork are in particularly high demand, offering insights into career specialization opportunities within the city.</w:t>
      </w:r>
    </w:p>
    <w:p>
      <w:pPr>
        <w:pStyle w:val="BodyText"/>
      </w:pPr>
      <w:r>
        <w:t xml:space="preserve">Kolesnikov, A., &amp; Serikbayev, M. (2020). "Challenges in Welding High-Strength Steels in Seismic Zones: A Case Study of Almaty Construction."</w:t>
      </w:r>
      <w:r>
        <w:t xml:space="preserve"> </w:t>
      </w:r>
      <w:r>
        <w:rPr>
          <w:iCs/>
          <w:i/>
        </w:rPr>
        <w:t xml:space="preserve">Journal of Central Asian Engineering</w:t>
      </w:r>
      <w:r>
        <w:t xml:space="preserve">, 14(3), 45-58.</w:t>
      </w:r>
    </w:p>
    <w:p>
      <w:pPr>
        <w:pStyle w:val="BodyText"/>
      </w:pPr>
      <w:r>
        <w:t xml:space="preserve">This academic article examines the technical difficulties associated with welding high-strength steels used in earthquake-resistant buildings in Almaty. It discusses heat input control and post-weld heat treatment.</w:t>
      </w:r>
    </w:p>
    <w:p>
      <w:pPr>
        <w:pStyle w:val="BodyText"/>
      </w:pPr>
      <w:r>
        <w:t xml:space="preserve">Given Almaty's location in a seismically active zone, this article is highly relevant for welders involved in structural construction. It provides technical guidance on preventing brittle fractures and ensuring joint integrity in buildings designed to withstand earthquakes. The authors argue that traditional welding methods may be insufficient for modern seismic codes in Kazakhstan, advocating for advanced techniques like flux-cored arc welding (FCAW) with strict parameter control.</w:t>
      </w:r>
    </w:p>
    <w:bookmarkEnd w:id="21"/>
    <w:bookmarkStart w:id="22" w:name="safety-and-environmental-considerations"/>
    <w:p>
      <w:pPr>
        <w:pStyle w:val="Heading2"/>
      </w:pPr>
      <w:r>
        <w:t xml:space="preserve">Safety and Environmental Considerations</w:t>
      </w:r>
    </w:p>
    <w:p>
      <w:pPr>
        <w:pStyle w:val="FirstParagraph"/>
      </w:pPr>
      <w:r>
        <w:t xml:space="preserve">World Health Organization. (2021).</w:t>
      </w:r>
      <w:r>
        <w:t xml:space="preserve"> </w:t>
      </w:r>
      <w:r>
        <w:rPr>
          <w:iCs/>
          <w:i/>
        </w:rPr>
        <w:t xml:space="preserve">Occupational Safety and Health Guidelines for Welding in Urban Environments</w:t>
      </w:r>
      <w:r>
        <w:t xml:space="preserve">. Geneva: WHO.</w:t>
      </w:r>
    </w:p>
    <w:p>
      <w:pPr>
        <w:pStyle w:val="BodyText"/>
      </w:pPr>
      <w:r>
        <w:t xml:space="preserve">This guideline addresses the health risks associated with welding fumes, UV radiation, and noise in densely populated urban areas. It offers recommendations for ventilation and personal protective equipment (PPE).</w:t>
      </w:r>
    </w:p>
    <w:p>
      <w:pPr>
        <w:pStyle w:val="BodyText"/>
      </w:pPr>
      <w:r>
        <w:t xml:space="preserve">Almaty's rapid urbanization has led to increased welding activities in confined spaces and near residential areas. This WHO document is crucial for welders and site managers in the city to mitigate health risks. It highlights the specific dangers of welding fumes in poorly ventilated indoor environments, which are common in Almaty's older industrial buildings. Adherence to these guidelines is increasingly enforced by local labor inspectors to ensure worker safety and public health.</w:t>
      </w:r>
    </w:p>
    <w:p>
      <w:pPr>
        <w:pStyle w:val="BodyText"/>
      </w:pPr>
      <w:r>
        <w:t xml:space="preserve">Kazakh Environmental Agency. (2023).</w:t>
      </w:r>
      <w:r>
        <w:t xml:space="preserve"> </w:t>
      </w:r>
      <w:r>
        <w:rPr>
          <w:iCs/>
          <w:i/>
        </w:rPr>
        <w:t xml:space="preserve">Air Quality Management Plan for Almaty: Industrial Emissions Control</w:t>
      </w:r>
      <w:r>
        <w:t xml:space="preserve">. Almaty: Government Press.</w:t>
      </w:r>
    </w:p>
    <w:p>
      <w:pPr>
        <w:pStyle w:val="BodyText"/>
      </w:pPr>
      <w:r>
        <w:t xml:space="preserve">This plan outlines measures to reduce industrial air pollution in Almaty, including regulations on welding fume emissions and the use of eco-friendly welding consumables.</w:t>
      </w:r>
    </w:p>
    <w:p>
      <w:pPr>
        <w:pStyle w:val="BodyText"/>
      </w:pPr>
      <w:r>
        <w:t xml:space="preserve">As Almaty faces significant air quality challenges, this document is increasingly important for welders and contractors. It mandates the use of low-fume welding processes and proper filtration systems in outdoor and indoor welding operations. Welders in Almaty must be aware of these environmental regulations to avoid penalties and contribute to the city's sustainability goals. The plan also encourages the adoption of green welding technologies, which may become a competitive advantage for skilled professionals.</w:t>
      </w:r>
    </w:p>
    <w:bookmarkEnd w:id="22"/>
    <w:bookmarkStart w:id="23" w:name="technical-training-and-education"/>
    <w:p>
      <w:pPr>
        <w:pStyle w:val="Heading2"/>
      </w:pPr>
      <w:r>
        <w:t xml:space="preserve">Technical Training and Education</w:t>
      </w:r>
    </w:p>
    <w:p>
      <w:pPr>
        <w:pStyle w:val="FirstParagraph"/>
      </w:pPr>
      <w:r>
        <w:t xml:space="preserve">Almaty University of Power Engineering and Telecommunications. (2022).</w:t>
      </w:r>
      <w:r>
        <w:t xml:space="preserve"> </w:t>
      </w:r>
      <w:r>
        <w:rPr>
          <w:iCs/>
          <w:i/>
        </w:rPr>
        <w:t xml:space="preserve">Curriculum for Advanced Welding Technologies: Program Overview</w:t>
      </w:r>
      <w:r>
        <w:t xml:space="preserve">. Almaty: AUPET Press.</w:t>
      </w:r>
    </w:p>
    <w:p>
      <w:pPr>
        <w:pStyle w:val="BodyText"/>
      </w:pPr>
      <w:r>
        <w:t xml:space="preserve">This document details the educational program for training welders in advanced techniques, including robotic welding and laser beam welding, offered at a leading technical university in Almaty.</w:t>
      </w:r>
    </w:p>
    <w:p>
      <w:pPr>
        <w:pStyle w:val="BodyText"/>
      </w:pPr>
      <w:r>
        <w:t xml:space="preserve">This resource is valuable for welders seeking to upgrade their skills in Almaty. The curriculum reflects the industry's shift towards automation and precision welding. It covers theoretical knowledge and practical training on modern welding equipment used in Kazakhstan's manufacturing sector. For welders aiming to work in high-tech industries or secure higher-paying positions, this program offers a pathway to professional development and certification.</w:t>
      </w:r>
    </w:p>
    <w:p>
      <w:pPr>
        <w:pStyle w:val="BodyText"/>
      </w:pPr>
      <w:r>
        <w:t xml:space="preserve">International Labour Organization. (2020).</w:t>
      </w:r>
      <w:r>
        <w:t xml:space="preserve"> </w:t>
      </w:r>
      <w:r>
        <w:rPr>
          <w:iCs/>
          <w:i/>
        </w:rPr>
        <w:t xml:space="preserve">Vocational Training Standards for Welders in Central Asia</w:t>
      </w:r>
      <w:r>
        <w:t xml:space="preserve">. Geneva: ILO.</w:t>
      </w:r>
    </w:p>
    <w:p>
      <w:pPr>
        <w:pStyle w:val="BodyText"/>
      </w:pPr>
      <w:r>
        <w:t xml:space="preserve">This report provides a framework for vocational training programs for welders in Central Asian countries, including Kazakhstan. It emphasizes competency-based training and alignment with industry needs.</w:t>
      </w:r>
    </w:p>
    <w:p>
      <w:pPr>
        <w:pStyle w:val="BodyText"/>
      </w:pPr>
      <w:r>
        <w:t xml:space="preserve">This ILO document is relevant for understanding the broader context of welder training in Kazakhstan. It highlights the importance of standardized training to ensure quality and safety in welding operations. For welders in Almaty, it underscores the value of obtaining recognized certifications that are transferable across borders. The report also addresses the need for continuous professional development to keep pace with technological advancements in the welding industry.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Welding Industry in Almaty, Kazakhstan</dc:title>
  <dc:creator/>
  <dc:language>en</dc:language>
  <cp:keywords/>
  <dcterms:created xsi:type="dcterms:W3CDTF">2026-08-07T19:56:39Z</dcterms:created>
  <dcterms:modified xsi:type="dcterms:W3CDTF">2026-08-07T19:56:39Z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