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0e011a9be3b1b7129c7496cbed2dd028d5c5340"/>
    <w:p>
      <w:pPr>
        <w:pStyle w:val="Heading1"/>
      </w:pPr>
      <w:r>
        <w:t xml:space="preserve">Annotated Bibliography: Welding Standards, Safety, and Industrial Practices in Kuala Lumpur, Malaysia</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Malaysia Kuala Lumpur</w:t>
      </w:r>
      <w:r>
        <w:t xml:space="preserve">. The selection focuses on national standards, occupational safety, technical certification, and the economic impact of welding in the capital's construction and manufacturing sectors. These sources are critical for understanding the rigorous requirements placed on welding professionals operating in the Klang Valley.</w:t>
      </w:r>
    </w:p>
    <w:bookmarkStart w:id="20" w:name="X56202a100232f04a36aa84c6fb692f8f155f648"/>
    <w:p>
      <w:pPr>
        <w:pStyle w:val="Heading2"/>
      </w:pPr>
      <w:r>
        <w:t xml:space="preserve">Regulatory Frameworks and National Standards</w:t>
      </w:r>
    </w:p>
    <w:p>
      <w:pPr>
        <w:pStyle w:val="FirstParagraph"/>
      </w:pPr>
      <w:r>
        <w:t xml:space="preserve">Department of Occupational Safety and Health (DOSH). (2021).</w:t>
      </w:r>
      <w:r>
        <w:t xml:space="preserve"> </w:t>
      </w:r>
      <w:r>
        <w:rPr>
          <w:iCs/>
          <w:i/>
        </w:rPr>
        <w:t xml:space="preserve">Fact Sheet: Safety in Welding and Cutting Operations</w:t>
      </w:r>
      <w:r>
        <w:t xml:space="preserve">. Kuala Lumpur: Ministry of Human Resources Malaysia.</w:t>
      </w:r>
    </w:p>
    <w:p>
      <w:pPr>
        <w:pStyle w:val="BodyText"/>
      </w:pPr>
      <w:r>
        <w:t xml:space="preserve">This official publication by DOSH provides the foundational safety guidelines for every</w:t>
      </w:r>
      <w:r>
        <w:t xml:space="preserve"> </w:t>
      </w:r>
      <w:r>
        <w:rPr>
          <w:bCs/>
          <w:b/>
        </w:rPr>
        <w:t xml:space="preserve">Welder</w:t>
      </w:r>
      <w:r>
        <w:t xml:space="preserve"> </w:t>
      </w:r>
      <w:r>
        <w:t xml:space="preserve">operating in</w:t>
      </w:r>
      <w:r>
        <w:t xml:space="preserve"> </w:t>
      </w:r>
      <w:r>
        <w:rPr>
          <w:bCs/>
          <w:b/>
        </w:rPr>
        <w:t xml:space="preserve">Malaysia Kuala Lumpur</w:t>
      </w:r>
      <w:r>
        <w:t xml:space="preserve">. It details the mandatory personal protective equipment (PPE), ventilation requirements, and fire prevention protocols specific to Malaysian industrial zones. The document is particularly relevant for welders working in the high-density construction sites of Kuala Lumpur, where space constraints and proximity to other workers necessitate strict adherence to these safety codes. It serves as a primary reference for compliance with the Occupational Safety and Health Act 1994.</w:t>
      </w:r>
    </w:p>
    <w:p>
      <w:pPr>
        <w:pStyle w:val="BodyText"/>
      </w:pPr>
      <w:r>
        <w:t xml:space="preserve">Standards and Industrial Research Institute of Malaysia (SIRIM). (2020).</w:t>
      </w:r>
      <w:r>
        <w:t xml:space="preserve"> </w:t>
      </w:r>
      <w:r>
        <w:rPr>
          <w:iCs/>
          <w:i/>
        </w:rPr>
        <w:t xml:space="preserve">MS ISO 3834: Quality Requirements for Fusion Welding of Metallic Materials</w:t>
      </w:r>
      <w:r>
        <w:t xml:space="preserve">. Shah Alam: SIRIM QAS International.</w:t>
      </w:r>
    </w:p>
    <w:p>
      <w:pPr>
        <w:pStyle w:val="BodyText"/>
      </w:pPr>
      <w:r>
        <w:t xml:space="preserve">This standard outlines the quality management systems required for welding operations in Malaysia. For a</w:t>
      </w:r>
      <w:r>
        <w:t xml:space="preserve"> </w:t>
      </w:r>
      <w:r>
        <w:rPr>
          <w:bCs/>
          <w:b/>
        </w:rPr>
        <w:t xml:space="preserve">Welder</w:t>
      </w:r>
      <w:r>
        <w:t xml:space="preserve"> </w:t>
      </w:r>
      <w:r>
        <w:t xml:space="preserve">in</w:t>
      </w:r>
      <w:r>
        <w:t xml:space="preserve"> </w:t>
      </w:r>
      <w:r>
        <w:rPr>
          <w:bCs/>
          <w:b/>
        </w:rPr>
        <w:t xml:space="preserve">Malaysia Kuala Lumpur</w:t>
      </w:r>
      <w:r>
        <w:t xml:space="preserve">, particularly those employed in the oil and gas or heavy engineering sectors prevalent in the region, understanding MS ISO 3834 is crucial. It defines the technical competencies and procedural documentation necessary to ensure structural integrity. This resource is vital for welders seeking employment with multinational corporations based in Kuala Lumpur's industrial parks, as it aligns local practices with international quality benchmarks.</w:t>
      </w:r>
    </w:p>
    <w:bookmarkEnd w:id="20"/>
    <w:bookmarkStart w:id="21" w:name="Xbd22c95d09e03b5c144b20ea6e8974559db10c0"/>
    <w:p>
      <w:pPr>
        <w:pStyle w:val="Heading2"/>
      </w:pPr>
      <w:r>
        <w:t xml:space="preserve">Technical Certification and Professional Development</w:t>
      </w:r>
    </w:p>
    <w:p>
      <w:pPr>
        <w:pStyle w:val="FirstParagraph"/>
      </w:pPr>
      <w:r>
        <w:t xml:space="preserve">Jabatan Kemahiran Malaysia (JMK). (2022).</w:t>
      </w:r>
      <w:r>
        <w:t xml:space="preserve"> </w:t>
      </w:r>
      <w:r>
        <w:rPr>
          <w:iCs/>
          <w:i/>
        </w:rPr>
        <w:t xml:space="preserve">Module of Competency: Welding (Code: WLD)</w:t>
      </w:r>
      <w:r>
        <w:t xml:space="preserve">. Kuala Lumpur: Human Resource Development Fund (HRDF).</w:t>
      </w:r>
    </w:p>
    <w:p>
      <w:pPr>
        <w:pStyle w:val="BodyText"/>
      </w:pPr>
      <w:r>
        <w:t xml:space="preserve">This document details the competency modules required for certification as a certified</w:t>
      </w:r>
      <w:r>
        <w:t xml:space="preserve"> </w:t>
      </w:r>
      <w:r>
        <w:rPr>
          <w:bCs/>
          <w:b/>
        </w:rPr>
        <w:t xml:space="preserve">Welder</w:t>
      </w:r>
      <w:r>
        <w:t xml:space="preserve"> </w:t>
      </w:r>
      <w:r>
        <w:t xml:space="preserve">in Malaysia. It covers various welding processes including SMAW, GTAW, and GMAW. For individuals training in</w:t>
      </w:r>
      <w:r>
        <w:t xml:space="preserve"> </w:t>
      </w:r>
      <w:r>
        <w:rPr>
          <w:bCs/>
          <w:b/>
        </w:rPr>
        <w:t xml:space="preserve">Malaysia Kuala Lumpur</w:t>
      </w:r>
      <w:r>
        <w:t xml:space="preserve">, this module serves as the curriculum blueprint for vocational training centers. It emphasizes the practical skills and theoretical knowledge needed to pass the national assessment, ensuring that welders in the capital possess a standardized level of proficiency recognized by employers across the Klang Valley.</w:t>
      </w:r>
    </w:p>
    <w:p>
      <w:pPr>
        <w:pStyle w:val="BodyText"/>
      </w:pPr>
      <w:r>
        <w:t xml:space="preserve">American Welding Society (AWS). (2019).</w:t>
      </w:r>
      <w:r>
        <w:t xml:space="preserve"> </w:t>
      </w:r>
      <w:r>
        <w:rPr>
          <w:iCs/>
          <w:i/>
        </w:rPr>
        <w:t xml:space="preserve">AWS D1.1/D1.1M: Structural Welding Code – Steel</w:t>
      </w:r>
      <w:r>
        <w:t xml:space="preserve">. Miami: AWS.</w:t>
      </w:r>
    </w:p>
    <w:p>
      <w:pPr>
        <w:pStyle w:val="BodyText"/>
      </w:pPr>
      <w:r>
        <w:t xml:space="preserve">While an international standard, the AWS D1.1 is widely adopted in major infrastructure projects in</w:t>
      </w:r>
      <w:r>
        <w:t xml:space="preserve"> </w:t>
      </w:r>
      <w:r>
        <w:rPr>
          <w:bCs/>
          <w:b/>
        </w:rPr>
        <w:t xml:space="preserve">Malaysia Kuala Lumpur</w:t>
      </w:r>
      <w:r>
        <w:t xml:space="preserve">. Many high-rise buildings and bridges in the city are constructed using specifications derived from this code. For a</w:t>
      </w:r>
      <w:r>
        <w:t xml:space="preserve"> </w:t>
      </w:r>
      <w:r>
        <w:rPr>
          <w:bCs/>
          <w:b/>
        </w:rPr>
        <w:t xml:space="preserve">Welder</w:t>
      </w:r>
      <w:r>
        <w:t xml:space="preserve"> </w:t>
      </w:r>
      <w:r>
        <w:t xml:space="preserve">working on large-scale civil engineering projects in Kuala Lumpur, familiarity with AWS D1.1 is often a prerequisite. This resource provides detailed guidelines on weld design, execution, and inspection, bridging the gap between local Malaysian practices and global engineering expectations.</w:t>
      </w:r>
    </w:p>
    <w:bookmarkEnd w:id="21"/>
    <w:bookmarkStart w:id="22" w:name="X10ea5e836f25b88a6419d4596f0cf5c99a4dc9d"/>
    <w:p>
      <w:pPr>
        <w:pStyle w:val="Heading2"/>
      </w:pPr>
      <w:r>
        <w:t xml:space="preserve">Occupational Health and Environmental Considerations</w:t>
      </w:r>
    </w:p>
    <w:p>
      <w:pPr>
        <w:pStyle w:val="FirstParagraph"/>
      </w:pPr>
      <w:r>
        <w:t xml:space="preserve">National Environment Agency (NEA) Malaysia. (2021).</w:t>
      </w:r>
      <w:r>
        <w:t xml:space="preserve"> </w:t>
      </w:r>
      <w:r>
        <w:rPr>
          <w:iCs/>
          <w:i/>
        </w:rPr>
        <w:t xml:space="preserve">Guidelines on Air Pollution Control for Welding Fumes in Industrial Areas</w:t>
      </w:r>
      <w:r>
        <w:t xml:space="preserve">. Kuala Lumpur: Ministry of Natural Resources and Environment.</w:t>
      </w:r>
    </w:p>
    <w:p>
      <w:pPr>
        <w:pStyle w:val="BodyText"/>
      </w:pPr>
      <w:r>
        <w:t xml:space="preserve">This guideline addresses the environmental impact of welding fumes, a significant concern in the densely populated industrial areas of</w:t>
      </w:r>
      <w:r>
        <w:t xml:space="preserve"> </w:t>
      </w:r>
      <w:r>
        <w:rPr>
          <w:bCs/>
          <w:b/>
        </w:rPr>
        <w:t xml:space="preserve">Malaysia Kuala Lumpur</w:t>
      </w:r>
      <w:r>
        <w:t xml:space="preserve">. It outlines the permissible exposure limits for hazardous substances and the required filtration systems for workshops. For a</w:t>
      </w:r>
      <w:r>
        <w:t xml:space="preserve"> </w:t>
      </w:r>
      <w:r>
        <w:rPr>
          <w:bCs/>
          <w:b/>
        </w:rPr>
        <w:t xml:space="preserve">Welder</w:t>
      </w:r>
      <w:r>
        <w:t xml:space="preserve">, this document highlights the health risks associated with long-term exposure to welding fumes and the legal obligations of employers to mitigate these risks. It is essential for understanding the environmental regulations that govern welding operations in the capital.</w:t>
      </w:r>
    </w:p>
    <w:p>
      <w:pPr>
        <w:pStyle w:val="BodyText"/>
      </w:pPr>
      <w:r>
        <w:t xml:space="preserve">Tan, K. L., &amp; Lee, S. H. (2020). "Ergonomic Risks Among Welders in the Construction Industry of Kuala Lumpur."</w:t>
      </w:r>
      <w:r>
        <w:t xml:space="preserve"> </w:t>
      </w:r>
      <w:r>
        <w:rPr>
          <w:iCs/>
          <w:i/>
        </w:rPr>
        <w:t xml:space="preserve">Journal of Occupational Health and Safety in Asia-Pacific</w:t>
      </w:r>
      <w:r>
        <w:t xml:space="preserve">, 15(2), 45-58.</w:t>
      </w:r>
    </w:p>
    <w:p>
      <w:pPr>
        <w:pStyle w:val="BodyText"/>
      </w:pPr>
      <w:r>
        <w:t xml:space="preserve">This academic study investigates the ergonomic challenges faced by</w:t>
      </w:r>
      <w:r>
        <w:t xml:space="preserve"> </w:t>
      </w:r>
      <w:r>
        <w:rPr>
          <w:bCs/>
          <w:b/>
        </w:rPr>
        <w:t xml:space="preserve">Welder</w:t>
      </w:r>
      <w:r>
        <w:t xml:space="preserve">s in the construction sector of</w:t>
      </w:r>
      <w:r>
        <w:t xml:space="preserve"> </w:t>
      </w:r>
      <w:r>
        <w:rPr>
          <w:bCs/>
          <w:b/>
        </w:rPr>
        <w:t xml:space="preserve">Malaysia Kuala Lumpur</w:t>
      </w:r>
      <w:r>
        <w:t xml:space="preserve">. It identifies common musculoskeletal disorders resulting from awkward postures and repetitive movements during welding tasks. The research provides valuable insights for both welders and employers on how to implement ergonomic interventions to reduce workplace injuries. It is a critical resource for understanding the physical demands of the profession in the context of Kuala Lumpur's rapid urban development.</w:t>
      </w:r>
    </w:p>
    <w:bookmarkEnd w:id="22"/>
    <w:bookmarkStart w:id="23" w:name="industry-trends-and-economic-impact"/>
    <w:p>
      <w:pPr>
        <w:pStyle w:val="Heading2"/>
      </w:pPr>
      <w:r>
        <w:t xml:space="preserve">Industry Trends and Economic Impact</w:t>
      </w:r>
    </w:p>
    <w:p>
      <w:pPr>
        <w:pStyle w:val="FirstParagraph"/>
      </w:pPr>
      <w:r>
        <w:t xml:space="preserve">Federation of Malaysian Manufacturers (FMM). (2023).</w:t>
      </w:r>
      <w:r>
        <w:t xml:space="preserve"> </w:t>
      </w:r>
      <w:r>
        <w:rPr>
          <w:iCs/>
          <w:i/>
        </w:rPr>
        <w:t xml:space="preserve">Annual Report: Manufacturing Sector Outlook and Skills Demand</w:t>
      </w:r>
      <w:r>
        <w:t xml:space="preserve">. Kuala Lumpur: FMM.</w:t>
      </w:r>
    </w:p>
    <w:p>
      <w:pPr>
        <w:pStyle w:val="BodyText"/>
      </w:pPr>
      <w:r>
        <w:t xml:space="preserve">This report analyzes the demand for skilled trades, including</w:t>
      </w:r>
      <w:r>
        <w:t xml:space="preserve"> </w:t>
      </w:r>
      <w:r>
        <w:rPr>
          <w:bCs/>
          <w:b/>
        </w:rPr>
        <w:t xml:space="preserve">Welder</w:t>
      </w:r>
      <w:r>
        <w:t xml:space="preserve">s, within the manufacturing sector of</w:t>
      </w:r>
      <w:r>
        <w:t xml:space="preserve"> </w:t>
      </w:r>
      <w:r>
        <w:rPr>
          <w:bCs/>
          <w:b/>
        </w:rPr>
        <w:t xml:space="preserve">Malaysia Kuala Lumpur</w:t>
      </w:r>
      <w:r>
        <w:t xml:space="preserve"> </w:t>
      </w:r>
      <w:r>
        <w:t xml:space="preserve">and its surrounding states. It highlights the growing need for welders proficient in automated and robotic welding technologies. The document provides economic context for the welding profession, showing how advancements in technology are reshaping job requirements. It is useful for welders planning their career progression and for policymakers developing training programs to meet the industry's future needs in the capital.</w:t>
      </w:r>
    </w:p>
    <w:p>
      <w:pPr>
        <w:pStyle w:val="BodyText"/>
      </w:pPr>
      <w:r>
        <w:t xml:space="preserve">Construction Industry Development Board (CIDB). (2022).</w:t>
      </w:r>
      <w:r>
        <w:t xml:space="preserve"> </w:t>
      </w:r>
      <w:r>
        <w:rPr>
          <w:iCs/>
          <w:i/>
        </w:rPr>
        <w:t xml:space="preserve">Green Building Index (GBI) Certification Guidelines for Construction Projects</w:t>
      </w:r>
      <w:r>
        <w:t xml:space="preserve">. Kuala Lumpur: CIDB.</w:t>
      </w:r>
    </w:p>
    <w:p>
      <w:pPr>
        <w:pStyle w:val="BodyText"/>
      </w:pPr>
      <w:r>
        <w:t xml:space="preserve">As</w:t>
      </w:r>
      <w:r>
        <w:t xml:space="preserve"> </w:t>
      </w:r>
      <w:r>
        <w:rPr>
          <w:bCs/>
          <w:b/>
        </w:rPr>
        <w:t xml:space="preserve">Malaysia Kuala Lumpur</w:t>
      </w:r>
      <w:r>
        <w:t xml:space="preserve"> </w:t>
      </w:r>
      <w:r>
        <w:t xml:space="preserve">moves towards sustainable construction, the GBI guidelines influence welding practices by promoting the use of eco-friendly materials and energy-efficient processes. For a</w:t>
      </w:r>
      <w:r>
        <w:t xml:space="preserve"> </w:t>
      </w:r>
      <w:r>
        <w:rPr>
          <w:bCs/>
          <w:b/>
        </w:rPr>
        <w:t xml:space="preserve">Welder</w:t>
      </w:r>
      <w:r>
        <w:t xml:space="preserve">, this means adapting to new materials and techniques that minimize environmental impact. This resource is important for understanding the broader sustainability goals that are increasingly integrated into welding projects in the city, ensuring that welders remain relevant in a green-focused construction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Kuala Lumpur, Malaysia</dc:title>
  <dc:creator/>
  <dc:language>en</dc:language>
  <cp:keywords/>
  <dcterms:created xsi:type="dcterms:W3CDTF">2026-08-08T23:53:17Z</dcterms:created>
  <dcterms:modified xsi:type="dcterms:W3CDTF">2026-08-08T23:53:17Z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