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04566c7553a968aba4a9b4e561a0dc8e0a1d83a"/>
    <w:p>
      <w:pPr>
        <w:pStyle w:val="Heading1"/>
      </w:pPr>
      <w:r>
        <w:t xml:space="preserve">Annotated Bibliography: Welding Standards and Practices in Wellington, New Zealand</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context of</w:t>
      </w:r>
      <w:r>
        <w:t xml:space="preserve"> </w:t>
      </w:r>
      <w:r>
        <w:rPr>
          <w:bCs/>
          <w:b/>
        </w:rPr>
        <w:t xml:space="preserve">New Zealand Wellington</w:t>
      </w:r>
      <w:r>
        <w:t xml:space="preserve">. The selection focuses on regulatory frameworks, technical standards, environmental considerations unique to the Wellington region, and professional development pathways. These sources are critical for understanding the legal and technical requirements for welding operations in New Zealand's capital city.</w:t>
      </w:r>
    </w:p>
    <w:bookmarkStart w:id="20" w:name="regulatory-and-safety-frameworks"/>
    <w:p>
      <w:pPr>
        <w:pStyle w:val="Heading2"/>
      </w:pPr>
      <w:r>
        <w:t xml:space="preserve">Regulatory and Safety Frameworks</w:t>
      </w:r>
    </w:p>
    <w:p>
      <w:pPr>
        <w:pStyle w:val="FirstParagraph"/>
      </w:pPr>
      <w:r>
        <w:t xml:space="preserve">Health and Safety at Work Act 2015. Wellington: New Zealand Government.</w:t>
      </w:r>
    </w:p>
    <w:p>
      <w:pPr>
        <w:pStyle w:val="BodyText"/>
      </w:pPr>
      <w:r>
        <w:t xml:space="preserve">This primary legislation serves as the foundation for all occupational health and safety practices in New Zealand. For a</w:t>
      </w:r>
      <w:r>
        <w:t xml:space="preserve"> </w:t>
      </w:r>
      <w:r>
        <w:rPr>
          <w:bCs/>
          <w:b/>
        </w:rPr>
        <w:t xml:space="preserve">Welder</w:t>
      </w:r>
      <w:r>
        <w:t xml:space="preserve"> </w:t>
      </w:r>
      <w:r>
        <w:t xml:space="preserve">operating in</w:t>
      </w:r>
      <w:r>
        <w:t xml:space="preserve"> </w:t>
      </w:r>
      <w:r>
        <w:rPr>
          <w:bCs/>
          <w:b/>
        </w:rPr>
        <w:t xml:space="preserve">Wellington</w:t>
      </w:r>
      <w:r>
        <w:t xml:space="preserve">, this Act outlines the "primary duty of care" owed by persons conducting a business or undertaking (PCBUs) to ensure the safety of workers and the public. The document is vital for understanding the legal liabilities associated with welding hazards, such as fume inhalation, arc flash, and fire risks. It mandates that welding procedures must be risk-assessed specifically for the local environment, which is particularly relevant in Wellington's dense urban construction sites and maritime facilities.</w:t>
      </w:r>
    </w:p>
    <w:p>
      <w:pPr>
        <w:pStyle w:val="BodyText"/>
      </w:pPr>
      <w:r>
        <w:t xml:space="preserve">WorkSafe New Zealand. (2020).</w:t>
      </w:r>
      <w:r>
        <w:t xml:space="preserve"> </w:t>
      </w:r>
      <w:r>
        <w:rPr>
          <w:iCs/>
          <w:i/>
        </w:rPr>
        <w:t xml:space="preserve">Welding and Cutting: A Guide for Employers and Workers</w:t>
      </w:r>
      <w:r>
        <w:t xml:space="preserve">. Wellington: WorkSafe NZ.</w:t>
      </w:r>
    </w:p>
    <w:p>
      <w:pPr>
        <w:pStyle w:val="BodyText"/>
      </w:pPr>
      <w:r>
        <w:t xml:space="preserve">Published by the national regulator, this guide provides practical advice on managing risks associated with welding and cutting. It is highly relevant to</w:t>
      </w:r>
      <w:r>
        <w:t xml:space="preserve"> </w:t>
      </w:r>
      <w:r>
        <w:rPr>
          <w:bCs/>
          <w:b/>
        </w:rPr>
        <w:t xml:space="preserve">Wellington</w:t>
      </w:r>
      <w:r>
        <w:t xml:space="preserve"> </w:t>
      </w:r>
      <w:r>
        <w:t xml:space="preserve">based tradespeople as it addresses specific scenarios common in New Zealand, including confined space welding and outdoor operations. The guide details requirements for ventilation, personal protective equipment (PPE), and fire prevention. For a</w:t>
      </w:r>
      <w:r>
        <w:t xml:space="preserve"> </w:t>
      </w:r>
      <w:r>
        <w:rPr>
          <w:bCs/>
          <w:b/>
        </w:rPr>
        <w:t xml:space="preserve">Welder</w:t>
      </w:r>
      <w:r>
        <w:t xml:space="preserve"> </w:t>
      </w:r>
      <w:r>
        <w:t xml:space="preserve">in Wellington, this resource is essential for compliance with local enforcement standards and for maintaining a safe working environment in accordance with national law.</w:t>
      </w:r>
    </w:p>
    <w:bookmarkEnd w:id="20"/>
    <w:bookmarkStart w:id="21" w:name="technical-standards-and-certification"/>
    <w:p>
      <w:pPr>
        <w:pStyle w:val="Heading2"/>
      </w:pPr>
      <w:r>
        <w:t xml:space="preserve">Technical Standards and Certification</w:t>
      </w:r>
    </w:p>
    <w:p>
      <w:pPr>
        <w:pStyle w:val="FirstParagraph"/>
      </w:pPr>
      <w:r>
        <w:t xml:space="preserve">Standards New Zealand. (2018).</w:t>
      </w:r>
      <w:r>
        <w:t xml:space="preserve"> </w:t>
      </w:r>
      <w:r>
        <w:rPr>
          <w:iCs/>
          <w:i/>
        </w:rPr>
        <w:t xml:space="preserve">AS/NZS 1554.1:2018: Welding of Steel Structures</w:t>
      </w:r>
      <w:r>
        <w:t xml:space="preserve">. Wellington: Standards New Zealand.</w:t>
      </w:r>
    </w:p>
    <w:p>
      <w:pPr>
        <w:pStyle w:val="BodyText"/>
      </w:pPr>
      <w:r>
        <w:t xml:space="preserve">This is the definitive technical standard for structural steel welding in both Australia and New Zealand. It is critical for any</w:t>
      </w:r>
      <w:r>
        <w:t xml:space="preserve"> </w:t>
      </w:r>
      <w:r>
        <w:rPr>
          <w:bCs/>
          <w:b/>
        </w:rPr>
        <w:t xml:space="preserve">Welder</w:t>
      </w:r>
      <w:r>
        <w:t xml:space="preserve"> </w:t>
      </w:r>
      <w:r>
        <w:t xml:space="preserve">working on infrastructure projects in</w:t>
      </w:r>
      <w:r>
        <w:t xml:space="preserve"> </w:t>
      </w:r>
      <w:r>
        <w:rPr>
          <w:bCs/>
          <w:b/>
        </w:rPr>
        <w:t xml:space="preserve">Wellington</w:t>
      </w:r>
      <w:r>
        <w:t xml:space="preserve">, such as bridges, high-rise buildings, and earthquake-prone building retrofits. The standard specifies requirements for materials, welding procedures, and welder qualification. Given Wellington's strict building codes regarding seismic resilience, adherence to AS/NZS 1554.1 is non-negotiable. This document ensures that welds possess the necessary integrity to withstand the specific geological stresses found in the Wellington region.</w:t>
      </w:r>
    </w:p>
    <w:p>
      <w:pPr>
        <w:pStyle w:val="BodyText"/>
      </w:pPr>
      <w:r>
        <w:t xml:space="preserve">Engineering New Zealand. (2021).</w:t>
      </w:r>
      <w:r>
        <w:t xml:space="preserve"> </w:t>
      </w:r>
      <w:r>
        <w:rPr>
          <w:iCs/>
          <w:i/>
        </w:rPr>
        <w:t xml:space="preserve">Code of Professional Conduct and Practice</w:t>
      </w:r>
      <w:r>
        <w:t xml:space="preserve">. Wellington: Engineering New Zealand.</w:t>
      </w:r>
    </w:p>
    <w:p>
      <w:pPr>
        <w:pStyle w:val="BodyText"/>
      </w:pPr>
      <w:r>
        <w:t xml:space="preserve">While primarily aimed at chartered engineers, this code is highly relevant to advanced</w:t>
      </w:r>
      <w:r>
        <w:t xml:space="preserve"> </w:t>
      </w:r>
      <w:r>
        <w:rPr>
          <w:bCs/>
          <w:b/>
        </w:rPr>
        <w:t xml:space="preserve">Welders</w:t>
      </w:r>
      <w:r>
        <w:t xml:space="preserve"> </w:t>
      </w:r>
      <w:r>
        <w:t xml:space="preserve">and welding engineers in</w:t>
      </w:r>
      <w:r>
        <w:t xml:space="preserve"> </w:t>
      </w:r>
      <w:r>
        <w:rPr>
          <w:bCs/>
          <w:b/>
        </w:rPr>
        <w:t xml:space="preserve">Wellington</w:t>
      </w:r>
      <w:r>
        <w:t xml:space="preserve"> </w:t>
      </w:r>
      <w:r>
        <w:t xml:space="preserve">who oversee critical structural projects. It outlines the ethical and professional obligations regarding public safety and environmental stewardship. In the context of Wellington's major infrastructure developments, such as the City Rail Link, this document provides the framework for professional accountability. It emphasizes the importance of using competent personnel and adhering to recognized standards, directly impacting how welding teams are managed and certified in the region.</w:t>
      </w:r>
    </w:p>
    <w:bookmarkEnd w:id="21"/>
    <w:bookmarkStart w:id="22" w:name="environmental-and-local-context"/>
    <w:p>
      <w:pPr>
        <w:pStyle w:val="Heading2"/>
      </w:pPr>
      <w:r>
        <w:t xml:space="preserve">Environmental and Local Context</w:t>
      </w:r>
    </w:p>
    <w:p>
      <w:pPr>
        <w:pStyle w:val="FirstParagraph"/>
      </w:pPr>
      <w:r>
        <w:t xml:space="preserve">Greater Wellington Regional Council. (2019).</w:t>
      </w:r>
      <w:r>
        <w:t xml:space="preserve"> </w:t>
      </w:r>
      <w:r>
        <w:rPr>
          <w:iCs/>
          <w:i/>
        </w:rPr>
        <w:t xml:space="preserve">Air Quality Management Plan</w:t>
      </w:r>
      <w:r>
        <w:t xml:space="preserve">. Wellington: GWRC.</w:t>
      </w:r>
    </w:p>
    <w:p>
      <w:pPr>
        <w:pStyle w:val="BodyText"/>
      </w:pPr>
      <w:r>
        <w:t xml:space="preserve">This document is crucial for understanding the environmental constraints on welding activities in</w:t>
      </w:r>
      <w:r>
        <w:t xml:space="preserve"> </w:t>
      </w:r>
      <w:r>
        <w:rPr>
          <w:bCs/>
          <w:b/>
        </w:rPr>
        <w:t xml:space="preserve">Wellington</w:t>
      </w:r>
      <w:r>
        <w:t xml:space="preserve">. The Greater Wellington Regional Council (GWRC) regulates air quality, and welding fumes are a significant concern, particularly in the city basin where wind patterns can trap pollutants. For a</w:t>
      </w:r>
      <w:r>
        <w:t xml:space="preserve"> </w:t>
      </w:r>
      <w:r>
        <w:rPr>
          <w:bCs/>
          <w:b/>
        </w:rPr>
        <w:t xml:space="preserve">Welder</w:t>
      </w:r>
      <w:r>
        <w:t xml:space="preserve">, this plan highlights the need for effective fume extraction systems and the potential restrictions on outdoor welding during certain weather conditions. Compliance with this plan is necessary to avoid penalties and to contribute to the health of the Wellington community.</w:t>
      </w:r>
    </w:p>
    <w:p>
      <w:pPr>
        <w:pStyle w:val="BodyText"/>
      </w:pPr>
      <w:r>
        <w:t xml:space="preserve">Wellington City Council. (2022).</w:t>
      </w:r>
      <w:r>
        <w:t xml:space="preserve"> </w:t>
      </w:r>
      <w:r>
        <w:rPr>
          <w:iCs/>
          <w:i/>
        </w:rPr>
        <w:t xml:space="preserve">Wellington City Plan: Rules for Industrial and Manufacturing Activities</w:t>
      </w:r>
      <w:r>
        <w:t xml:space="preserve">. Wellington: WCC.</w:t>
      </w:r>
    </w:p>
    <w:p>
      <w:pPr>
        <w:pStyle w:val="BodyText"/>
      </w:pPr>
      <w:r>
        <w:t xml:space="preserve">This local government document outlines the zoning and operational rules for industrial activities within Wellington City. For</w:t>
      </w:r>
      <w:r>
        <w:t xml:space="preserve"> </w:t>
      </w:r>
      <w:r>
        <w:rPr>
          <w:bCs/>
          <w:b/>
        </w:rPr>
        <w:t xml:space="preserve">Welders</w:t>
      </w:r>
      <w:r>
        <w:t xml:space="preserve"> </w:t>
      </w:r>
      <w:r>
        <w:t xml:space="preserve">operating workshops or performing on-site work, this plan dictates noise limits, waste disposal requirements, and site safety protocols. It is particularly important for welders working in areas like Miramar or the waterfront, where industrial activities intersect with residential and commercial zones. Understanding these local rules is essential for maintaining good community relations and ensuring uninterrupted operations in Wellington.</w:t>
      </w:r>
    </w:p>
    <w:bookmarkEnd w:id="22"/>
    <w:bookmarkStart w:id="23" w:name="X20fc68e314255fc3cb2198c45b0245bc473bd71"/>
    <w:p>
      <w:pPr>
        <w:pStyle w:val="Heading2"/>
      </w:pPr>
      <w:r>
        <w:t xml:space="preserve">Professional Development and Industry Resources</w:t>
      </w:r>
    </w:p>
    <w:p>
      <w:pPr>
        <w:pStyle w:val="FirstParagraph"/>
      </w:pPr>
      <w:r>
        <w:t xml:space="preserve">Industry Training Organisation (ITO) Construction and Infrastructure. (2023).</w:t>
      </w:r>
      <w:r>
        <w:t xml:space="preserve"> </w:t>
      </w:r>
      <w:r>
        <w:rPr>
          <w:iCs/>
          <w:i/>
        </w:rPr>
        <w:t xml:space="preserve">National Certificate in Welding (Level 3-5)</w:t>
      </w:r>
      <w:r>
        <w:t xml:space="preserve">. Wellington: ITO Construction.</w:t>
      </w:r>
    </w:p>
    <w:p>
      <w:pPr>
        <w:pStyle w:val="BodyText"/>
      </w:pPr>
      <w:r>
        <w:t xml:space="preserve">This resource outlines the national vocational qualifications for</w:t>
      </w:r>
      <w:r>
        <w:t xml:space="preserve"> </w:t>
      </w:r>
      <w:r>
        <w:rPr>
          <w:bCs/>
          <w:b/>
        </w:rPr>
        <w:t xml:space="preserve">Welders</w:t>
      </w:r>
      <w:r>
        <w:t xml:space="preserve"> </w:t>
      </w:r>
      <w:r>
        <w:t xml:space="preserve">in New Zealand. Based in Wellington, the ITO Construction plays a key role in setting training standards that are recognized across the country. For welders in Wellington, pursuing these certificates is often a requirement for employment on major projects. The document details the competencies required, including MIG, TIG, and arc welding techniques, as well as blueprint reading and safety practices. It serves as a roadmap for professional advancement and ensures that welders meet the high standards expected in the New Zealand construction industry.</w:t>
      </w:r>
    </w:p>
    <w:p>
      <w:pPr>
        <w:pStyle w:val="BodyText"/>
      </w:pPr>
      <w:r>
        <w:t xml:space="preserve">The Welding Institute (TWI). (2020).</w:t>
      </w:r>
      <w:r>
        <w:t xml:space="preserve"> </w:t>
      </w:r>
      <w:r>
        <w:rPr>
          <w:iCs/>
          <w:i/>
        </w:rPr>
        <w:t xml:space="preserve">Welding in the Marine Environment: Challenges and Solutions</w:t>
      </w:r>
      <w:r>
        <w:t xml:space="preserve">. Cambridge, UK: TWI.</w:t>
      </w:r>
    </w:p>
    <w:p>
      <w:pPr>
        <w:pStyle w:val="BodyText"/>
      </w:pPr>
      <w:r>
        <w:t xml:space="preserve">Although an international publication, this resource is highly relevant to</w:t>
      </w:r>
      <w:r>
        <w:t xml:space="preserve"> </w:t>
      </w:r>
      <w:r>
        <w:rPr>
          <w:bCs/>
          <w:b/>
        </w:rPr>
        <w:t xml:space="preserve">Wellington</w:t>
      </w:r>
      <w:r>
        <w:t xml:space="preserve"> </w:t>
      </w:r>
      <w:r>
        <w:t xml:space="preserve">due to the city's significant maritime industry and port activities. Wellington's harbor is a hub for ship repair and maintenance, where welding is frequently performed in corrosive, wet, and confined environments. This document provides technical insights into preventing defects such as hydrogen cracking and ensuring weld integrity in marine conditions. For welders working on vessels or offshore structures in Wellington, this text offers critical guidance on adapting welding procedures to the harsh coastal environment of New Zealand.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Wellington, New Zealand</dc:title>
  <dc:creator/>
  <dc:language>en</dc:language>
  <cp:keywords/>
  <dcterms:created xsi:type="dcterms:W3CDTF">2026-08-07T21:04:03Z</dcterms:created>
  <dcterms:modified xsi:type="dcterms:W3CDTF">2026-08-07T21:04:03Z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