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Welding</w:t>
      </w:r>
      <w:r>
        <w:t xml:space="preserve"> </w:t>
      </w:r>
      <w:r>
        <w:t xml:space="preserve">Practices</w:t>
      </w:r>
      <w:r>
        <w:t xml:space="preserve"> </w:t>
      </w:r>
      <w:r>
        <w:t xml:space="preserve">and</w:t>
      </w:r>
      <w:r>
        <w:t xml:space="preserve"> </w:t>
      </w:r>
      <w:r>
        <w:t xml:space="preserve">Standards</w:t>
      </w:r>
      <w:r>
        <w:t xml:space="preserve"> </w:t>
      </w:r>
      <w:r>
        <w:t xml:space="preserve">in</w:t>
      </w:r>
      <w:r>
        <w:t xml:space="preserve"> </w:t>
      </w:r>
      <w:r>
        <w:t xml:space="preserve">Bangkok,</w:t>
      </w:r>
      <w:r>
        <w:t xml:space="preserve"> </w:t>
      </w:r>
      <w:r>
        <w:t xml:space="preserve">Thailand</w:t>
      </w:r>
    </w:p>
    <w:bookmarkStart w:id="24" w:name="X0a64f76f4f11a6f759d9dc0bba778a6b6e0972c"/>
    <w:p>
      <w:pPr>
        <w:pStyle w:val="Heading1"/>
      </w:pPr>
      <w:r>
        <w:t xml:space="preserve">Annotated Bibliography: Welding Practices and Standards in Bangkok, Thailand</w:t>
      </w:r>
    </w:p>
    <w:p>
      <w:pPr>
        <w:pStyle w:val="FirstParagraph"/>
      </w:pPr>
      <w:r>
        <w:t xml:space="preserve">The following annotated bibliography compiles essential resources regarding the profession of the</w:t>
      </w:r>
      <w:r>
        <w:t xml:space="preserve"> </w:t>
      </w:r>
      <w:r>
        <w:rPr>
          <w:bCs/>
          <w:b/>
        </w:rPr>
        <w:t xml:space="preserve">Welder</w:t>
      </w:r>
      <w:r>
        <w:t xml:space="preserve"> </w:t>
      </w:r>
      <w:r>
        <w:t xml:space="preserve">within the specific industrial and regulatory context of</w:t>
      </w:r>
      <w:r>
        <w:t xml:space="preserve"> </w:t>
      </w:r>
      <w:r>
        <w:rPr>
          <w:bCs/>
          <w:b/>
        </w:rPr>
        <w:t xml:space="preserve">Thailand Bangkok</w:t>
      </w:r>
      <w:r>
        <w:t xml:space="preserve">. As the economic hub of the nation, Bangkok hosts a diverse range of manufacturing, construction, and shipbuilding sectors where welding is a critical trade. This collection addresses technical standards, occupational health and safety (OHS) regulations, environmental compliance, and the evolving skill requirements for welders operating in the capital city. These sources are vital for understanding the legal and practical framework governing welding activities in this region.</w:t>
      </w:r>
    </w:p>
    <w:bookmarkStart w:id="20" w:name="X994f897a544045d106648cfe52379df24d071e1"/>
    <w:p>
      <w:pPr>
        <w:pStyle w:val="Heading2"/>
      </w:pPr>
      <w:r>
        <w:t xml:space="preserve">Regulatory Framework and Occupational Safety</w:t>
      </w:r>
    </w:p>
    <w:p>
      <w:pPr>
        <w:pStyle w:val="FirstParagraph"/>
      </w:pPr>
      <w:r>
        <w:t xml:space="preserve">Department of Labour Protection and Welfare (DLPW). (2021).</w:t>
      </w:r>
      <w:r>
        <w:t xml:space="preserve"> </w:t>
      </w:r>
      <w:r>
        <w:rPr>
          <w:iCs/>
          <w:i/>
        </w:rPr>
        <w:t xml:space="preserve">Occupational Safety, Health and Environment Act B.E. 2554 (2011) and Related Regulations</w:t>
      </w:r>
      <w:r>
        <w:t xml:space="preserve">. Bangkok: Ministry of Labour, Thailand.</w:t>
      </w:r>
    </w:p>
    <w:p>
      <w:pPr>
        <w:pStyle w:val="BodyText"/>
      </w:pPr>
      <w:r>
        <w:t xml:space="preserve">This primary legal document is the cornerstone for any</w:t>
      </w:r>
      <w:r>
        <w:t xml:space="preserve"> </w:t>
      </w:r>
      <w:r>
        <w:rPr>
          <w:bCs/>
          <w:b/>
        </w:rPr>
        <w:t xml:space="preserve">Welder</w:t>
      </w:r>
      <w:r>
        <w:t xml:space="preserve"> </w:t>
      </w:r>
      <w:r>
        <w:t xml:space="preserve">operating in</w:t>
      </w:r>
      <w:r>
        <w:t xml:space="preserve"> </w:t>
      </w:r>
      <w:r>
        <w:rPr>
          <w:bCs/>
          <w:b/>
        </w:rPr>
        <w:t xml:space="preserve">Thailand Bangkok</w:t>
      </w:r>
      <w:r>
        <w:t xml:space="preserve">. It outlines the mandatory safety protocols required in industrial zones and construction sites across the capital. For welders, this text is particularly relevant regarding the management of hazardous substances, such as welding fumes and UV radiation. The regulations specify the employer's obligation to provide personal protective equipment (PPE) and ensure proper ventilation systems in confined spaces, which are common in Bangkok's dense urban infrastructure projects. Understanding this act is crucial for compliance and avoiding legal penalties in the Thai jurisdiction.</w:t>
      </w:r>
    </w:p>
    <w:p>
      <w:pPr>
        <w:pStyle w:val="BodyText"/>
      </w:pPr>
      <w:r>
        <w:t xml:space="preserve">Thai Industrial Standards Institute (TISI). (2020).</w:t>
      </w:r>
      <w:r>
        <w:t xml:space="preserve"> </w:t>
      </w:r>
      <w:r>
        <w:rPr>
          <w:iCs/>
          <w:i/>
        </w:rPr>
        <w:t xml:space="preserve">TIS 1263-2563: Safety Requirements for Welding and Allied Processes</w:t>
      </w:r>
      <w:r>
        <w:t xml:space="preserve">. Bangkok: TISI.</w:t>
      </w:r>
    </w:p>
    <w:p>
      <w:pPr>
        <w:pStyle w:val="BodyText"/>
      </w:pPr>
      <w:r>
        <w:t xml:space="preserve">The Thai Industrial Standards Institute (TISI) sets the technical benchmarks for industrial operations in the country. This specific standard details the safety requirements for welding and allied processes, directly impacting the daily workflow of a</w:t>
      </w:r>
      <w:r>
        <w:t xml:space="preserve"> </w:t>
      </w:r>
      <w:r>
        <w:rPr>
          <w:bCs/>
          <w:b/>
        </w:rPr>
        <w:t xml:space="preserve">Welder</w:t>
      </w:r>
      <w:r>
        <w:t xml:space="preserve"> </w:t>
      </w:r>
      <w:r>
        <w:t xml:space="preserve">in</w:t>
      </w:r>
      <w:r>
        <w:t xml:space="preserve"> </w:t>
      </w:r>
      <w:r>
        <w:rPr>
          <w:bCs/>
          <w:b/>
        </w:rPr>
        <w:t xml:space="preserve">Thailand Bangkok</w:t>
      </w:r>
      <w:r>
        <w:t xml:space="preserve">. It covers fire prevention, electrical safety, and the safe handling of compressed gases. Given the high density of workshops and factories in Bangkok's industrial estates, adherence to TIS 1263 is not only a legal requirement but a practical necessity to prevent accidents in crowded work environments. This document serves as a technical manual for site supervisors and safety officers overseeing welding teams.</w:t>
      </w:r>
    </w:p>
    <w:bookmarkEnd w:id="20"/>
    <w:bookmarkStart w:id="21" w:name="technical-standards-and-certification"/>
    <w:p>
      <w:pPr>
        <w:pStyle w:val="Heading2"/>
      </w:pPr>
      <w:r>
        <w:t xml:space="preserve">Technical Standards and Certification</w:t>
      </w:r>
    </w:p>
    <w:p>
      <w:pPr>
        <w:pStyle w:val="FirstParagraph"/>
      </w:pPr>
      <w:r>
        <w:t xml:space="preserve">American Welding Society (AWS). (2020).</w:t>
      </w:r>
      <w:r>
        <w:t xml:space="preserve"> </w:t>
      </w:r>
      <w:r>
        <w:rPr>
          <w:iCs/>
          <w:i/>
        </w:rPr>
        <w:t xml:space="preserve">AWS D1.1/D1.1M:2020 Structural Welding Code—Steel</w:t>
      </w:r>
      <w:r>
        <w:t xml:space="preserve">. Miami, FL: AWS.</w:t>
      </w:r>
    </w:p>
    <w:p>
      <w:pPr>
        <w:pStyle w:val="BodyText"/>
      </w:pPr>
      <w:r>
        <w:t xml:space="preserve">While a US-based standard, the AWS D1.1 is widely adopted by multinational corporations and major construction firms operating in</w:t>
      </w:r>
      <w:r>
        <w:t xml:space="preserve"> </w:t>
      </w:r>
      <w:r>
        <w:rPr>
          <w:bCs/>
          <w:b/>
        </w:rPr>
        <w:t xml:space="preserve">Thailand Bangkok</w:t>
      </w:r>
      <w:r>
        <w:t xml:space="preserve">. For a</w:t>
      </w:r>
      <w:r>
        <w:t xml:space="preserve"> </w:t>
      </w:r>
      <w:r>
        <w:rPr>
          <w:bCs/>
          <w:b/>
        </w:rPr>
        <w:t xml:space="preserve">Welder</w:t>
      </w:r>
      <w:r>
        <w:t xml:space="preserve"> </w:t>
      </w:r>
      <w:r>
        <w:t xml:space="preserve">seeking employment in high-profile projects such as skyscrapers or BTS/MRT extensions in Bangkok, familiarity with this code is often a prerequisite. It provides comprehensive guidelines on structural steel welding, including qualification tests for welders and welding procedures. This resource is essential for understanding the quality expectations of international clients working within the Thai market, bridging the gap between local practices and global engineering standards.</w:t>
      </w:r>
    </w:p>
    <w:p>
      <w:pPr>
        <w:pStyle w:val="BodyText"/>
      </w:pPr>
      <w:r>
        <w:t xml:space="preserve">International Organization for Standardization (ISO). (2017).</w:t>
      </w:r>
      <w:r>
        <w:t xml:space="preserve"> </w:t>
      </w:r>
      <w:r>
        <w:rPr>
          <w:iCs/>
          <w:i/>
        </w:rPr>
        <w:t xml:space="preserve">ISO 9606-1: Qualification Test of Welders—Fusion Welding—Part 1: Steels</w:t>
      </w:r>
      <w:r>
        <w:t xml:space="preserve">. Geneva: ISO.</w:t>
      </w:r>
    </w:p>
    <w:p>
      <w:pPr>
        <w:pStyle w:val="BodyText"/>
      </w:pPr>
      <w:r>
        <w:t xml:space="preserve">The ISO 9606-1 standard is critical for the professional certification of a</w:t>
      </w:r>
      <w:r>
        <w:t xml:space="preserve"> </w:t>
      </w:r>
      <w:r>
        <w:rPr>
          <w:bCs/>
          <w:b/>
        </w:rPr>
        <w:t xml:space="preserve">Welder</w:t>
      </w:r>
      <w:r>
        <w:t xml:space="preserve"> </w:t>
      </w:r>
      <w:r>
        <w:t xml:space="preserve">in</w:t>
      </w:r>
      <w:r>
        <w:t xml:space="preserve"> </w:t>
      </w:r>
      <w:r>
        <w:rPr>
          <w:bCs/>
          <w:b/>
        </w:rPr>
        <w:t xml:space="preserve">Thailand Bangkok</w:t>
      </w:r>
      <w:r>
        <w:t xml:space="preserve">, particularly those working in the automotive and heavy machinery sectors prevalent in the region. This document outlines the rigorous testing procedures required to certify a welder's competence. In Bangkok's competitive job market, holding an ISO-certified qualification significantly enhances a welder's employability and wage potential. It ensures that the welder possesses the necessary skills to produce joints that meet international durability and safety criteria, which is vital for export-oriented manufacturing in Thailand.</w:t>
      </w:r>
    </w:p>
    <w:bookmarkEnd w:id="21"/>
    <w:bookmarkStart w:id="22" w:name="environmental-and-health-considerations"/>
    <w:p>
      <w:pPr>
        <w:pStyle w:val="Heading2"/>
      </w:pPr>
      <w:r>
        <w:t xml:space="preserve">Environmental and Health Considerations</w:t>
      </w:r>
    </w:p>
    <w:p>
      <w:pPr>
        <w:pStyle w:val="FirstParagraph"/>
      </w:pPr>
      <w:r>
        <w:t xml:space="preserve">Pollution Control Department (PCD) of Thailand. (2019).</w:t>
      </w:r>
      <w:r>
        <w:t xml:space="preserve"> </w:t>
      </w:r>
      <w:r>
        <w:rPr>
          <w:iCs/>
          <w:i/>
        </w:rPr>
        <w:t xml:space="preserve">Notification of the Ministry of Natural Resources and Environment No. 28: Criteria and Standards for Air Quality</w:t>
      </w:r>
      <w:r>
        <w:t xml:space="preserve">. Bangkok: PCD.</w:t>
      </w:r>
    </w:p>
    <w:p>
      <w:pPr>
        <w:pStyle w:val="BodyText"/>
      </w:pPr>
      <w:r>
        <w:t xml:space="preserve">Air quality is a significant concern in</w:t>
      </w:r>
      <w:r>
        <w:t xml:space="preserve"> </w:t>
      </w:r>
      <w:r>
        <w:rPr>
          <w:bCs/>
          <w:b/>
        </w:rPr>
        <w:t xml:space="preserve">Thailand Bangkok</w:t>
      </w:r>
      <w:r>
        <w:t xml:space="preserve">, and this notification sets strict limits on particulate matter and hazardous emissions. For a</w:t>
      </w:r>
      <w:r>
        <w:t xml:space="preserve"> </w:t>
      </w:r>
      <w:r>
        <w:rPr>
          <w:bCs/>
          <w:b/>
        </w:rPr>
        <w:t xml:space="preserve">Welder</w:t>
      </w:r>
      <w:r>
        <w:t xml:space="preserve">, this regulation is directly applicable as welding processes generate significant fumes containing metals and gases. The document mandates that welding operations, especially in industrial areas of Bangkok, must implement filtration and emission control systems. This resource highlights the environmental responsibilities of the welding trade in the capital, emphasizing the need for sustainable practices to mitigate the contribution of industrial activities to Bangkok's urban smog.</w:t>
      </w:r>
    </w:p>
    <w:p>
      <w:pPr>
        <w:pStyle w:val="BodyText"/>
      </w:pPr>
      <w:r>
        <w:t xml:space="preserve">World Health Organization (WHO). (2018).</w:t>
      </w:r>
      <w:r>
        <w:t xml:space="preserve"> </w:t>
      </w:r>
      <w:r>
        <w:rPr>
          <w:iCs/>
          <w:i/>
        </w:rPr>
        <w:t xml:space="preserve">Occupational Exposure to Welding Fumes: Health Risks and Prevention Strategies</w:t>
      </w:r>
      <w:r>
        <w:t xml:space="preserve">. Geneva: WHO.</w:t>
      </w:r>
    </w:p>
    <w:p>
      <w:pPr>
        <w:pStyle w:val="BodyText"/>
      </w:pPr>
      <w:r>
        <w:t xml:space="preserve">This report provides a global perspective on the health risks associated with welding, which is highly relevant to the</w:t>
      </w:r>
      <w:r>
        <w:t xml:space="preserve"> </w:t>
      </w:r>
      <w:r>
        <w:rPr>
          <w:bCs/>
          <w:b/>
        </w:rPr>
        <w:t xml:space="preserve">Welder</w:t>
      </w:r>
      <w:r>
        <w:t xml:space="preserve"> </w:t>
      </w:r>
      <w:r>
        <w:t xml:space="preserve">population in</w:t>
      </w:r>
      <w:r>
        <w:t xml:space="preserve"> </w:t>
      </w:r>
      <w:r>
        <w:rPr>
          <w:bCs/>
          <w:b/>
        </w:rPr>
        <w:t xml:space="preserve">Thailand Bangkok</w:t>
      </w:r>
      <w:r>
        <w:t xml:space="preserve">. It details the long-term respiratory and neurological effects of inhaling welding fumes, a common occupational hazard in Thailand's manufacturing sector. The document offers evidence-based prevention strategies, including engineering controls and medical surveillance. For policymakers and safety managers in Bangkok, this resource supports the implementation of stricter health protocols to protect workers in the welding industry, aligning local practices with global health recommendations.</w:t>
      </w:r>
    </w:p>
    <w:bookmarkEnd w:id="22"/>
    <w:bookmarkStart w:id="23" w:name="X620a6770ff585311906fb6a11ff9c9119e919f1"/>
    <w:p>
      <w:pPr>
        <w:pStyle w:val="Heading2"/>
      </w:pPr>
      <w:r>
        <w:t xml:space="preserve">Industry Trends and Workforce Development</w:t>
      </w:r>
    </w:p>
    <w:p>
      <w:pPr>
        <w:pStyle w:val="FirstParagraph"/>
      </w:pPr>
      <w:r>
        <w:t xml:space="preserve">Vocational Education and Training Office (VETO). (2022).</w:t>
      </w:r>
      <w:r>
        <w:t xml:space="preserve"> </w:t>
      </w:r>
      <w:r>
        <w:rPr>
          <w:iCs/>
          <w:i/>
        </w:rPr>
        <w:t xml:space="preserve">National Strategy for Skilled Labor Development in the Manufacturing Sector</w:t>
      </w:r>
      <w:r>
        <w:t xml:space="preserve">. Bangkok: Ministry of Labour, Thailand.</w:t>
      </w:r>
    </w:p>
    <w:p>
      <w:pPr>
        <w:pStyle w:val="BodyText"/>
      </w:pPr>
      <w:r>
        <w:t xml:space="preserve">This strategic document outlines the Thai government's initiatives to upskill the workforce, with a specific focus on trades like welding. For a</w:t>
      </w:r>
      <w:r>
        <w:t xml:space="preserve"> </w:t>
      </w:r>
      <w:r>
        <w:rPr>
          <w:bCs/>
          <w:b/>
        </w:rPr>
        <w:t xml:space="preserve">Welder</w:t>
      </w:r>
      <w:r>
        <w:t xml:space="preserve"> </w:t>
      </w:r>
      <w:r>
        <w:t xml:space="preserve">in</w:t>
      </w:r>
      <w:r>
        <w:t xml:space="preserve"> </w:t>
      </w:r>
      <w:r>
        <w:rPr>
          <w:bCs/>
          <w:b/>
        </w:rPr>
        <w:t xml:space="preserve">Thailand Bangkok</w:t>
      </w:r>
      <w:r>
        <w:t xml:space="preserve">, this resource highlights available training programs, certification pathways, and government incentives for skill enhancement. It addresses the growing demand for highly skilled welders capable of operating advanced automated welding systems, which are increasingly being adopted in Bangkok's modern factories. The document is valuable for understanding the future landscape of the welding profession in Thailand and the importance of continuous education.</w:t>
      </w:r>
    </w:p>
    <w:p>
      <w:pPr>
        <w:pStyle w:val="BodyText"/>
      </w:pPr>
      <w:r>
        <w:t xml:space="preserve">Bangkok Metropolitan Administration (BMA). (2021).</w:t>
      </w:r>
      <w:r>
        <w:t xml:space="preserve"> </w:t>
      </w:r>
      <w:r>
        <w:rPr>
          <w:iCs/>
          <w:i/>
        </w:rPr>
        <w:t xml:space="preserve">Urban Construction and Infrastructure Development Plan 2021-2025</w:t>
      </w:r>
      <w:r>
        <w:t xml:space="preserve">. Bangkok: BMA.</w:t>
      </w:r>
    </w:p>
    <w:p>
      <w:pPr>
        <w:pStyle w:val="BodyText"/>
      </w:pPr>
      <w:r>
        <w:t xml:space="preserve">The BMA's development plan provides insight into the major construction projects scheduled for</w:t>
      </w:r>
      <w:r>
        <w:t xml:space="preserve"> </w:t>
      </w:r>
      <w:r>
        <w:rPr>
          <w:bCs/>
          <w:b/>
        </w:rPr>
        <w:t xml:space="preserve">Thailand Bangkok</w:t>
      </w:r>
      <w:r>
        <w:t xml:space="preserve"> </w:t>
      </w:r>
      <w:r>
        <w:t xml:space="preserve">in the coming years. This includes the expansion of mass transit systems, high-rise buildings, and flood control infrastructure, all of which require extensive welding work. For a</w:t>
      </w:r>
      <w:r>
        <w:t xml:space="preserve"> </w:t>
      </w:r>
      <w:r>
        <w:rPr>
          <w:bCs/>
          <w:b/>
        </w:rPr>
        <w:t xml:space="preserve">Welder</w:t>
      </w:r>
      <w:r>
        <w:t xml:space="preserve">, this document serves as a market indicator, highlighting the sectors with the highest demand for labor. It also outlines the regulatory environment for construction sites in the city, including noise and dust control measures that welders must adhere to while working in densely populated urban areas.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Welding Practices and Standards in Bangkok, Thailand</dc:title>
  <dc:creator/>
  <dc:language>en</dc:language>
  <cp:keywords/>
  <dcterms:created xsi:type="dcterms:W3CDTF">2026-08-07T22:37:59Z</dcterms:created>
  <dcterms:modified xsi:type="dcterms:W3CDTF">2026-08-07T22:37:59Z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