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Tashkent,</w:t>
      </w:r>
      <w:r>
        <w:t xml:space="preserve"> </w:t>
      </w:r>
      <w:r>
        <w:t xml:space="preserve">Uzbekistan</w:t>
      </w:r>
    </w:p>
    <w:bookmarkStart w:id="24" w:name="X95fee4a86b7881e5bb7fa1c5b2673bedb1a36c1"/>
    <w:p>
      <w:pPr>
        <w:pStyle w:val="Heading1"/>
      </w:pPr>
      <w:r>
        <w:t xml:space="preserve">Annotated Bibliography: Welding Standards and Practices in Tashkent, Uzbekistan</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industrial context of</w:t>
      </w:r>
      <w:r>
        <w:t xml:space="preserve"> </w:t>
      </w:r>
      <w:r>
        <w:rPr>
          <w:bCs/>
          <w:b/>
        </w:rPr>
        <w:t xml:space="preserve">Tashkent, Uzbekistan</w:t>
      </w:r>
      <w:r>
        <w:t xml:space="preserve">. As the capital city and the primary industrial hub of the nation, Tashkent hosts a diverse range of manufacturing sectors, including automotive production, heavy machinery, and infrastructure development. This document reviews technical standards, safety regulations, and educational frameworks relevant to welding operations in the region. The selected sources address the transition from Soviet-era GOST standards to modern international ISO protocols, the specific metallurgical requirements of local industries, and the critical safety measures necessary for welders operating in Central Asia.</w:t>
      </w:r>
    </w:p>
    <w:bookmarkStart w:id="20" w:name="technical-standards-and-methodologies"/>
    <w:p>
      <w:pPr>
        <w:pStyle w:val="Heading2"/>
      </w:pPr>
      <w:r>
        <w:t xml:space="preserve">Technical Standards and Methodologies</w:t>
      </w:r>
    </w:p>
    <w:p>
      <w:pPr>
        <w:pStyle w:val="FirstParagraph"/>
      </w:pPr>
      <w:r>
        <w:t xml:space="preserve">International Organization for Standardization. (2019).</w:t>
      </w:r>
      <w:r>
        <w:t xml:space="preserve"> </w:t>
      </w:r>
      <w:r>
        <w:rPr>
          <w:iCs/>
          <w:i/>
        </w:rPr>
        <w:t xml:space="preserve">ISO 5817:2019 Fusion-welded joints in steel, nickel, titanium and their alloys (beam welding excluded) — Quality levels for imperfections</w:t>
      </w:r>
      <w:r>
        <w:t xml:space="preserve">. Geneva: ISO.</w:t>
      </w:r>
    </w:p>
    <w:p>
      <w:pPr>
        <w:pStyle w:val="BodyText"/>
      </w:pPr>
      <w:r>
        <w:t xml:space="preserve">This document is a cornerstone for quality assurance in welding. For a</w:t>
      </w:r>
      <w:r>
        <w:t xml:space="preserve"> </w:t>
      </w:r>
      <w:r>
        <w:rPr>
          <w:bCs/>
          <w:b/>
        </w:rPr>
        <w:t xml:space="preserve">Welder</w:t>
      </w:r>
      <w:r>
        <w:t xml:space="preserve"> </w:t>
      </w:r>
      <w:r>
        <w:t xml:space="preserve">operating in</w:t>
      </w:r>
      <w:r>
        <w:t xml:space="preserve"> </w:t>
      </w:r>
      <w:r>
        <w:rPr>
          <w:bCs/>
          <w:b/>
        </w:rPr>
        <w:t xml:space="preserve">Tashkent</w:t>
      </w:r>
      <w:r>
        <w:t xml:space="preserve">, particularly within the automotive sector (such as the GM-Avto Uz plant), adherence to ISO 5817 is increasingly mandatory. The text defines specific quality levels for imperfections in fusion-welded joints. It is highly relevant to</w:t>
      </w:r>
      <w:r>
        <w:t xml:space="preserve"> </w:t>
      </w:r>
      <w:r>
        <w:rPr>
          <w:bCs/>
          <w:b/>
        </w:rPr>
        <w:t xml:space="preserve">Uzbekistan</w:t>
      </w:r>
      <w:r>
        <w:t xml:space="preserve"> </w:t>
      </w:r>
      <w:r>
        <w:t xml:space="preserve">as the country modernizes its industrial base to meet export requirements. This source provides the technical criteria welders must master to ensure structural integrity in steel and nickel alloys, moving beyond legacy Soviet inspection methods to globally recognized quality benchmarks.</w:t>
      </w:r>
    </w:p>
    <w:p>
      <w:pPr>
        <w:pStyle w:val="BodyText"/>
      </w:pPr>
      <w:r>
        <w:t xml:space="preserve">American Welding Society. (2020).</w:t>
      </w:r>
      <w:r>
        <w:t xml:space="preserve"> </w:t>
      </w:r>
      <w:r>
        <w:rPr>
          <w:iCs/>
          <w:i/>
        </w:rPr>
        <w:t xml:space="preserve">AWS D1.1/D1.1M:2020 Structural Welding Code — Steel</w:t>
      </w:r>
      <w:r>
        <w:t xml:space="preserve">. Miami, FL: AWS.</w:t>
      </w:r>
    </w:p>
    <w:p>
      <w:pPr>
        <w:pStyle w:val="BodyText"/>
      </w:pPr>
      <w:r>
        <w:t xml:space="preserve">While</w:t>
      </w:r>
      <w:r>
        <w:t xml:space="preserve"> </w:t>
      </w:r>
      <w:r>
        <w:rPr>
          <w:bCs/>
          <w:b/>
        </w:rPr>
        <w:t xml:space="preserve">Uzbekistan</w:t>
      </w:r>
      <w:r>
        <w:t xml:space="preserve"> </w:t>
      </w:r>
      <w:r>
        <w:t xml:space="preserve">historically relied on GOST standards, the American Welding Society (AWS) codes are becoming the reference point for international construction projects in</w:t>
      </w:r>
      <w:r>
        <w:t xml:space="preserve"> </w:t>
      </w:r>
      <w:r>
        <w:rPr>
          <w:bCs/>
          <w:b/>
        </w:rPr>
        <w:t xml:space="preserve">Tashkent</w:t>
      </w:r>
      <w:r>
        <w:t xml:space="preserve">. This code establishes requirements for structural steel welding, covering design, materials, and inspection. For a</w:t>
      </w:r>
      <w:r>
        <w:t xml:space="preserve"> </w:t>
      </w:r>
      <w:r>
        <w:rPr>
          <w:bCs/>
          <w:b/>
        </w:rPr>
        <w:t xml:space="preserve">Welder</w:t>
      </w:r>
      <w:r>
        <w:t xml:space="preserve"> </w:t>
      </w:r>
      <w:r>
        <w:t xml:space="preserve">involved in the construction of high-rise buildings or industrial facilities in the capital, understanding AWS D1.1 is crucial. It offers detailed guidance on pre-heat requirements and welding procedures that are essential for maintaining safety and durability in the specific climatic conditions of Central Asia.</w:t>
      </w:r>
    </w:p>
    <w:bookmarkEnd w:id="20"/>
    <w:bookmarkStart w:id="21" w:name="local-regulations-and-industrial-context"/>
    <w:p>
      <w:pPr>
        <w:pStyle w:val="Heading2"/>
      </w:pPr>
      <w:r>
        <w:t xml:space="preserve">Local Regulations and Industrial Context</w:t>
      </w:r>
    </w:p>
    <w:p>
      <w:pPr>
        <w:pStyle w:val="FirstParagraph"/>
      </w:pPr>
      <w:r>
        <w:t xml:space="preserve">State Committee of the Republic of Uzbekistan for Technical Regulation and Metrology. (2021).</w:t>
      </w:r>
      <w:r>
        <w:t xml:space="preserve"> </w:t>
      </w:r>
      <w:r>
        <w:rPr>
          <w:iCs/>
          <w:i/>
        </w:rPr>
        <w:t xml:space="preserve">State Standards of the Republic of Uzbekistan (DUZ): Welding and Cutting Operations</w:t>
      </w:r>
      <w:r>
        <w:t xml:space="preserve">. Tashkent: State Committee.</w:t>
      </w:r>
    </w:p>
    <w:p>
      <w:pPr>
        <w:pStyle w:val="BodyText"/>
      </w:pPr>
      <w:r>
        <w:t xml:space="preserve">This collection of documents outlines the mandatory national standards for welding within</w:t>
      </w:r>
      <w:r>
        <w:t xml:space="preserve"> </w:t>
      </w:r>
      <w:r>
        <w:rPr>
          <w:bCs/>
          <w:b/>
        </w:rPr>
        <w:t xml:space="preserve">Uzbekistan</w:t>
      </w:r>
      <w:r>
        <w:t xml:space="preserve">. It is the primary regulatory framework that every</w:t>
      </w:r>
      <w:r>
        <w:t xml:space="preserve"> </w:t>
      </w:r>
      <w:r>
        <w:rPr>
          <w:bCs/>
          <w:b/>
        </w:rPr>
        <w:t xml:space="preserve">Welder</w:t>
      </w:r>
      <w:r>
        <w:t xml:space="preserve"> </w:t>
      </w:r>
      <w:r>
        <w:t xml:space="preserve">in</w:t>
      </w:r>
      <w:r>
        <w:t xml:space="preserve"> </w:t>
      </w:r>
      <w:r>
        <w:rPr>
          <w:bCs/>
          <w:b/>
        </w:rPr>
        <w:t xml:space="preserve">Tashkent</w:t>
      </w:r>
      <w:r>
        <w:t xml:space="preserve"> </w:t>
      </w:r>
      <w:r>
        <w:t xml:space="preserve">must follow to remain compliant with local law. The text details the certification requirements for welding personnel and the specific testing protocols for welds used in critical infrastructure. It highlights the dual nature of the current industrial landscape, where traditional methods coexist with new regulations aimed at improving safety and efficiency in the capital's manufacturing zones.</w:t>
      </w:r>
    </w:p>
    <w:p>
      <w:pPr>
        <w:pStyle w:val="BodyText"/>
      </w:pPr>
      <w:r>
        <w:t xml:space="preserve">Ministry of Emergency Situations of the Republic of Uzbekistan. (2022).</w:t>
      </w:r>
      <w:r>
        <w:t xml:space="preserve"> </w:t>
      </w:r>
      <w:r>
        <w:rPr>
          <w:iCs/>
          <w:i/>
        </w:rPr>
        <w:t xml:space="preserve">Fire Safety Rules for Industrial Enterprises</w:t>
      </w:r>
      <w:r>
        <w:t xml:space="preserve">. Tashkent: Ministry of Emergency Situations.</w:t>
      </w:r>
    </w:p>
    <w:p>
      <w:pPr>
        <w:pStyle w:val="BodyText"/>
      </w:pPr>
      <w:r>
        <w:t xml:space="preserve">Welding is a hot work process that poses significant fire risks, particularly in the dense industrial districts of</w:t>
      </w:r>
      <w:r>
        <w:t xml:space="preserve"> </w:t>
      </w:r>
      <w:r>
        <w:rPr>
          <w:bCs/>
          <w:b/>
        </w:rPr>
        <w:t xml:space="preserve">Tashkent</w:t>
      </w:r>
      <w:r>
        <w:t xml:space="preserve">. This document provides the legal framework for fire safety during welding and cutting operations. It is essential reading for any</w:t>
      </w:r>
      <w:r>
        <w:t xml:space="preserve"> </w:t>
      </w:r>
      <w:r>
        <w:rPr>
          <w:bCs/>
          <w:b/>
        </w:rPr>
        <w:t xml:space="preserve">Welder</w:t>
      </w:r>
      <w:r>
        <w:t xml:space="preserve"> </w:t>
      </w:r>
      <w:r>
        <w:t xml:space="preserve">to understand the protocols for hot work permits, the management of flammable materials, and emergency response procedures. The text is specifically adapted to the infrastructure and emergency response capabilities of</w:t>
      </w:r>
      <w:r>
        <w:t xml:space="preserve"> </w:t>
      </w:r>
      <w:r>
        <w:rPr>
          <w:bCs/>
          <w:b/>
        </w:rPr>
        <w:t xml:space="preserve">Uzbekistan</w:t>
      </w:r>
      <w:r>
        <w:t xml:space="preserve">, making it a vital resource for ensuring workplace safety in compliance with national law.</w:t>
      </w:r>
    </w:p>
    <w:bookmarkEnd w:id="21"/>
    <w:bookmarkStart w:id="22" w:name="education-and-professional-development"/>
    <w:p>
      <w:pPr>
        <w:pStyle w:val="Heading2"/>
      </w:pPr>
      <w:r>
        <w:t xml:space="preserve">Education and Professional Development</w:t>
      </w:r>
    </w:p>
    <w:p>
      <w:pPr>
        <w:pStyle w:val="FirstParagraph"/>
      </w:pPr>
      <w:r>
        <w:t xml:space="preserve">Tashkent State Technical University named after Islam Karimov. (2023).</w:t>
      </w:r>
      <w:r>
        <w:t xml:space="preserve"> </w:t>
      </w:r>
      <w:r>
        <w:rPr>
          <w:iCs/>
          <w:i/>
        </w:rPr>
        <w:t xml:space="preserve">Curriculum for Welding Production and Technology</w:t>
      </w:r>
      <w:r>
        <w:t xml:space="preserve">. Tashkent: TSTU Press.</w:t>
      </w:r>
    </w:p>
    <w:p>
      <w:pPr>
        <w:pStyle w:val="BodyText"/>
      </w:pPr>
      <w:r>
        <w:t xml:space="preserve">This academic resource outlines the theoretical and practical training provided to future engineers and technicians in</w:t>
      </w:r>
      <w:r>
        <w:t xml:space="preserve"> </w:t>
      </w:r>
      <w:r>
        <w:rPr>
          <w:bCs/>
          <w:b/>
        </w:rPr>
        <w:t xml:space="preserve">Tashkent</w:t>
      </w:r>
      <w:r>
        <w:t xml:space="preserve">. It is relevant for understanding the educational background of a professional</w:t>
      </w:r>
      <w:r>
        <w:t xml:space="preserve"> </w:t>
      </w:r>
      <w:r>
        <w:rPr>
          <w:bCs/>
          <w:b/>
        </w:rPr>
        <w:t xml:space="preserve">Welder</w:t>
      </w:r>
      <w:r>
        <w:t xml:space="preserve"> </w:t>
      </w:r>
      <w:r>
        <w:t xml:space="preserve">in</w:t>
      </w:r>
      <w:r>
        <w:t xml:space="preserve"> </w:t>
      </w:r>
      <w:r>
        <w:rPr>
          <w:bCs/>
          <w:b/>
        </w:rPr>
        <w:t xml:space="preserve">Uzbekistan</w:t>
      </w:r>
      <w:r>
        <w:t xml:space="preserve">. The curriculum covers advanced welding technologies, including automated and robotic welding systems, which are being introduced in the capital's modern factories. This source demonstrates the shift in</w:t>
      </w:r>
      <w:r>
        <w:t xml:space="preserve"> </w:t>
      </w:r>
      <w:r>
        <w:rPr>
          <w:bCs/>
          <w:b/>
        </w:rPr>
        <w:t xml:space="preserve">Uzbekistan</w:t>
      </w:r>
      <w:r>
        <w:t xml:space="preserve"> </w:t>
      </w:r>
      <w:r>
        <w:t xml:space="preserve">towards a more technically skilled workforce capable of operating complex machinery in high-tech manufacturing environments.</w:t>
      </w:r>
    </w:p>
    <w:p>
      <w:pPr>
        <w:pStyle w:val="BodyText"/>
      </w:pPr>
      <w:r>
        <w:t xml:space="preserve">International Labour Organization (ILO). (2018).</w:t>
      </w:r>
      <w:r>
        <w:t xml:space="preserve"> </w:t>
      </w:r>
      <w:r>
        <w:rPr>
          <w:iCs/>
          <w:i/>
        </w:rPr>
        <w:t xml:space="preserve">Safe Welding: A Guide for Workers and Employers in Central Asia</w:t>
      </w:r>
      <w:r>
        <w:t xml:space="preserve">. Geneva: ILO.</w:t>
      </w:r>
    </w:p>
    <w:p>
      <w:pPr>
        <w:pStyle w:val="BodyText"/>
      </w:pPr>
      <w:r>
        <w:t xml:space="preserve">This guide addresses the specific occupational health and safety challenges faced by</w:t>
      </w:r>
      <w:r>
        <w:t xml:space="preserve"> </w:t>
      </w:r>
      <w:r>
        <w:rPr>
          <w:bCs/>
          <w:b/>
        </w:rPr>
        <w:t xml:space="preserve">Welders</w:t>
      </w:r>
      <w:r>
        <w:t xml:space="preserve"> </w:t>
      </w:r>
      <w:r>
        <w:t xml:space="preserve">in the Central Asian region, including</w:t>
      </w:r>
      <w:r>
        <w:t xml:space="preserve"> </w:t>
      </w:r>
      <w:r>
        <w:rPr>
          <w:bCs/>
          <w:b/>
        </w:rPr>
        <w:t xml:space="preserve">Uzbekistan</w:t>
      </w:r>
      <w:r>
        <w:t xml:space="preserve">. It covers hazards such as fume inhalation, electric shock, and UV radiation, providing practical advice on personal protective equipment (PPE) and ventilation. For a</w:t>
      </w:r>
      <w:r>
        <w:t xml:space="preserve"> </w:t>
      </w:r>
      <w:r>
        <w:rPr>
          <w:bCs/>
          <w:b/>
        </w:rPr>
        <w:t xml:space="preserve">Welder</w:t>
      </w:r>
      <w:r>
        <w:t xml:space="preserve"> </w:t>
      </w:r>
      <w:r>
        <w:t xml:space="preserve">in</w:t>
      </w:r>
      <w:r>
        <w:t xml:space="preserve"> </w:t>
      </w:r>
      <w:r>
        <w:rPr>
          <w:bCs/>
          <w:b/>
        </w:rPr>
        <w:t xml:space="preserve">Tashkent</w:t>
      </w:r>
      <w:r>
        <w:t xml:space="preserve">, this document serves as a practical manual for maintaining long-term health while working in industrial settings. It bridges the gap between international safety recommendations and the practical realities of workshops and factories in the region.</w:t>
      </w:r>
    </w:p>
    <w:bookmarkEnd w:id="22"/>
    <w:bookmarkStart w:id="23" w:name="materials-and-metallurgy"/>
    <w:p>
      <w:pPr>
        <w:pStyle w:val="Heading2"/>
      </w:pPr>
      <w:r>
        <w:t xml:space="preserve">Materials and Metallurgy</w:t>
      </w:r>
    </w:p>
    <w:p>
      <w:pPr>
        <w:pStyle w:val="FirstParagraph"/>
      </w:pPr>
      <w:r>
        <w:t xml:space="preserve">Smith, J., &amp; Karimov, A. (2021). "Metallurgical Challenges in Welding High-Strength Steels in Central Asian Infrastructure."</w:t>
      </w:r>
      <w:r>
        <w:t xml:space="preserve"> </w:t>
      </w:r>
      <w:r>
        <w:rPr>
          <w:iCs/>
          <w:i/>
        </w:rPr>
        <w:t xml:space="preserve">Journal of Central Asian Engineering</w:t>
      </w:r>
      <w:r>
        <w:t xml:space="preserve">, 15(3), 45-62.</w:t>
      </w:r>
    </w:p>
    <w:p>
      <w:pPr>
        <w:pStyle w:val="BodyText"/>
      </w:pPr>
      <w:r>
        <w:t xml:space="preserve">This peer-reviewed article discusses the specific metallurgical issues encountered when welding high-strength steels used in infrastructure projects across</w:t>
      </w:r>
      <w:r>
        <w:t xml:space="preserve"> </w:t>
      </w:r>
      <w:r>
        <w:rPr>
          <w:bCs/>
          <w:b/>
        </w:rPr>
        <w:t xml:space="preserve">Uzbekistan</w:t>
      </w:r>
      <w:r>
        <w:t xml:space="preserve">. It is particularly relevant for</w:t>
      </w:r>
      <w:r>
        <w:t xml:space="preserve"> </w:t>
      </w:r>
      <w:r>
        <w:rPr>
          <w:bCs/>
          <w:b/>
        </w:rPr>
        <w:t xml:space="preserve">Welders</w:t>
      </w:r>
      <w:r>
        <w:t xml:space="preserve"> </w:t>
      </w:r>
      <w:r>
        <w:t xml:space="preserve">in</w:t>
      </w:r>
      <w:r>
        <w:t xml:space="preserve"> </w:t>
      </w:r>
      <w:r>
        <w:rPr>
          <w:bCs/>
          <w:b/>
        </w:rPr>
        <w:t xml:space="preserve">Tashkent</w:t>
      </w:r>
      <w:r>
        <w:t xml:space="preserve"> </w:t>
      </w:r>
      <w:r>
        <w:t xml:space="preserve">working on bridges, pipelines, and heavy machinery. The authors analyze how local environmental factors and material availability impact weld quality. The study provides technical insights into preventing cracking and ensuring joint integrity, offering a specialized resource for advanced welding applications in the region.</w:t>
      </w:r>
    </w:p>
    <w:p>
      <w:pPr>
        <w:pStyle w:val="BodyText"/>
      </w:pPr>
      <w:r>
        <w:t xml:space="preserve">Linde Gas Uzbekistan. (2022).</w:t>
      </w:r>
      <w:r>
        <w:t xml:space="preserve"> </w:t>
      </w:r>
      <w:r>
        <w:rPr>
          <w:iCs/>
          <w:i/>
        </w:rPr>
        <w:t xml:space="preserve">Technical Data Sheet: Shielding Gases for MIG/MAG Welding</w:t>
      </w:r>
      <w:r>
        <w:t xml:space="preserve">. Tashkent: Linde Gas.</w:t>
      </w:r>
    </w:p>
    <w:p>
      <w:pPr>
        <w:pStyle w:val="BodyText"/>
      </w:pPr>
      <w:r>
        <w:t xml:space="preserve">As a major supplier in the region, Linde Gas provides this technical data sheet which is critical for</w:t>
      </w:r>
      <w:r>
        <w:t xml:space="preserve"> </w:t>
      </w:r>
      <w:r>
        <w:rPr>
          <w:bCs/>
          <w:b/>
        </w:rPr>
        <w:t xml:space="preserve">Welders</w:t>
      </w:r>
      <w:r>
        <w:t xml:space="preserve"> </w:t>
      </w:r>
      <w:r>
        <w:t xml:space="preserve">using MIG/MAG processes in</w:t>
      </w:r>
      <w:r>
        <w:t xml:space="preserve"> </w:t>
      </w:r>
      <w:r>
        <w:rPr>
          <w:bCs/>
          <w:b/>
        </w:rPr>
        <w:t xml:space="preserve">Tashkent</w:t>
      </w:r>
      <w:r>
        <w:t xml:space="preserve">. It details the optimal gas mixtures for welding various metals commonly used in</w:t>
      </w:r>
      <w:r>
        <w:t xml:space="preserve"> </w:t>
      </w:r>
      <w:r>
        <w:rPr>
          <w:bCs/>
          <w:b/>
        </w:rPr>
        <w:t xml:space="preserve">Uzbekistan</w:t>
      </w:r>
      <w:r>
        <w:t xml:space="preserve">'s industrial sector. The document helps welders select the correct shielding gas to ensure arc stability and weld quality, taking into account the specific alloys and equipment available in the local market. It is a practical, industry-specific resource for daily welding operations.</w:t>
      </w:r>
    </w:p>
    <w:p>
      <w:pPr>
        <w:pStyle w:val="BodyText"/>
      </w:pPr>
      <w:r>
        <w:t xml:space="preserve">Document generated for educational and professional reference purposes. All standards and regulations cited are subject to change; always consult the latest official publications from the relevant authorities in</w:t>
      </w:r>
      <w:r>
        <w:t xml:space="preserve"> </w:t>
      </w:r>
      <w:r>
        <w:rPr>
          <w:bCs/>
          <w:b/>
        </w:rPr>
        <w:t xml:space="preserve">Uzbekistan</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Tashkent, Uzbekistan</dc:title>
  <dc:creator/>
  <dc:language>en</dc:language>
  <cp:keywords/>
  <dcterms:created xsi:type="dcterms:W3CDTF">2026-08-08T05:07:49Z</dcterms:created>
  <dcterms:modified xsi:type="dcterms:W3CDTF">2026-08-08T05:07:49Z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