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Responsibilities</w:t>
      </w:r>
      <w:r>
        <w:t xml:space="preserve"> </w:t>
      </w:r>
      <w:r>
        <w:t xml:space="preserve">of</w:t>
      </w:r>
      <w:r>
        <w:t xml:space="preserve"> </w:t>
      </w:r>
      <w:r>
        <w:t xml:space="preserve">an</w:t>
      </w:r>
      <w:r>
        <w:t xml:space="preserve"> </w:t>
      </w:r>
      <w:r>
        <w:t xml:space="preserve">Academic</w:t>
      </w:r>
      <w:r>
        <w:t xml:space="preserve"> </w:t>
      </w:r>
      <w:r>
        <w:t xml:space="preserve">Researcher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Egypt,</w:t>
      </w:r>
      <w:r>
        <w:t xml:space="preserve"> </w:t>
      </w:r>
      <w:r>
        <w:t xml:space="preserve">Cairo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Academic Affairs, University Sector</w:t>
      </w:r>
      <w:r>
        <w:br/>
      </w:r>
      <w:r>
        <w:t xml:space="preserve">: Education Review Committee</w:t>
      </w:r>
      <w:r>
        <w:br/>
      </w:r>
    </w:p>
    <w:p>
      <w:pPr>
        <w:pStyle w:val="BodyText"/>
      </w:pPr>
      <w:r>
        <w:t xml:space="preserve">    </w:t>
      </w:r>
      <w:r>
        <w:br/>
      </w:r>
      <w:r>
        <w:rPr>
          <w:bCs/>
          <w:b/>
        </w:rPr>
        <w:t xml:space="preserve">Title</w:t>
      </w:r>
      <w:r>
        <w:t xml:space="preserve">: The Role and Responsibilities of an Academic Researcher in the Context of Egypt, Cairo</w:t>
      </w:r>
    </w:p>
    <w:bookmarkStart w:id="28" w:name="X7e9b0668a3646ddca7f1d592879b3771e04fde1"/>
    <w:p>
      <w:pPr>
        <w:pStyle w:val="Heading1"/>
      </w:pPr>
      <w:r>
        <w:t xml:space="preserve">Book Report: The Modern Academic Researcher – A Strategic Analysis for Egypt, Cairo</w:t>
      </w:r>
    </w:p>
    <w:p>
      <w:pPr>
        <w:pStyle w:val="FirstParagraph"/>
      </w:pPr>
      <w:r>
        <w:rPr>
          <w:bCs/>
          <w:b/>
        </w:rPr>
        <w:t xml:space="preserve">Note to Reader:</w:t>
      </w:r>
      <w:r>
        <w:t xml:space="preserve"> </w:t>
      </w:r>
      <w:r>
        <w:t xml:space="preserve">This report synthesizes key themes from contemporary literature on higher education development, specifically tailored to the socio-academic landscape of Cairo and Egypt. It explores how the definition of an "Academic Researcher" is evolving in one of Africa's most dynamic intellectual hubs.</w:t>
      </w:r>
    </w:p>
    <w:bookmarkStart w:id="20" w:name="introduction"/>
    <w:p>
      <w:pPr>
        <w:pStyle w:val="Heading2"/>
      </w:pPr>
      <w:r>
        <w:t xml:space="preserve">1. Introduction</w:t>
      </w:r>
    </w:p>
    <w:p>
      <w:pPr>
        <w:pStyle w:val="FirstParagraph"/>
      </w:pPr>
      <w:r>
        <w:t xml:space="preserve">In recent decades, the global higher education sector has undergone a profound transformation. The traditional model of the scholar, who merely taught within lecture halls while conducting isolated research, is being replaced by a more integrated and socially engaged role. This Book Report examines literature focusing on the profile of an</w:t>
      </w:r>
      <w:r>
        <w:t xml:space="preserve"> </w:t>
      </w:r>
      <w:r>
        <w:rPr>
          <w:bCs/>
          <w:b/>
        </w:rPr>
        <w:t xml:space="preserve">Academic Researcher</w:t>
      </w:r>
      <w:r>
        <w:t xml:space="preserve">, analyzing how this professional identity manifests specifically within the unique historical and modern context of</w:t>
      </w:r>
      <w:r>
        <w:t xml:space="preserve"> </w:t>
      </w:r>
      <w:r>
        <w:rPr>
          <w:bCs/>
          <w:b/>
        </w:rPr>
        <w:t xml:space="preserve">Egypt, Cairo</w:t>
      </w:r>
      <w:r>
        <w:t xml:space="preserve">. Cairo stands as a historic center of Islamic learning and Arabic heritage, yet it is rapidly emerging as a contemporary hub for scientific inquiry. Understanding the nuances of research in this region is critical for educational policymakers, university administrators, and scholars alike.</w:t>
      </w:r>
    </w:p>
    <w:bookmarkEnd w:id="20"/>
    <w:bookmarkStart w:id="21" w:name="X51df381cc45de00eb2d98123ddb847d1f4bb8dd"/>
    <w:p>
      <w:pPr>
        <w:pStyle w:val="Heading2"/>
      </w:pPr>
      <w:r>
        <w:t xml:space="preserve">2. The Evolving Definition of an Academic Researcher</w:t>
      </w:r>
    </w:p>
    <w:p>
      <w:pPr>
        <w:pStyle w:val="FirstParagraph"/>
      </w:pPr>
      <w:r>
        <w:t xml:space="preserve">The primary literature reviewed suggests that the term "Academic Researcher" has expanded beyond mere publication metrics. In modern academic frameworks, particularly those cited in comparative studies involving Middle Eastern universities, the researcher is viewed as a triple-threat: an educator, a producer of knowledge, and an agent of social change. For institutions in</w:t>
      </w:r>
      <w:r>
        <w:t xml:space="preserve"> </w:t>
      </w:r>
      <w:r>
        <w:rPr>
          <w:bCs/>
          <w:b/>
        </w:rPr>
        <w:t xml:space="preserve">Egypt</w:t>
      </w:r>
      <w:r>
        <w:t xml:space="preserve">, this triad presents both challenges and opportunities.</w:t>
      </w:r>
    </w:p>
    <w:p>
      <w:pPr>
        <w:pStyle w:val="BodyText"/>
      </w:pPr>
      <w:r>
        <w:t xml:space="preserve">The literature emphasizes that modern researchers must possess interdisciplinary skills. In the context of</w:t>
      </w:r>
      <w:r>
        <w:t xml:space="preserve"> </w:t>
      </w:r>
      <w:r>
        <w:rPr>
          <w:bCs/>
          <w:b/>
        </w:rPr>
        <w:t xml:space="preserve">Cairo</w:t>
      </w:r>
      <w:r>
        <w:t xml:space="preserve">, where universities such as Cairo University, Ain Shams, and the American University in Cairo (AUC) serve diverse student bodies from across Africa and the Arab world, the researcher is expected to bridge cultural divides through science and humanities alike. The books reviewed highlight that technical expertise is no longer sufficient; soft skills such as grant writing, international collaboration management, and ethical governance are now central to the identity of an</w:t>
      </w:r>
      <w:r>
        <w:t xml:space="preserve"> </w:t>
      </w:r>
      <w:r>
        <w:rPr>
          <w:bCs/>
          <w:b/>
        </w:rPr>
        <w:t xml:space="preserve">Academic Researcher</w:t>
      </w:r>
      <w:r>
        <w:t xml:space="preserve">.</w:t>
      </w:r>
    </w:p>
    <w:bookmarkEnd w:id="21"/>
    <w:bookmarkStart w:id="22" w:name="X3f62f9794110c4d121c9e55d19fd7fd35c6e71a"/>
    <w:p>
      <w:pPr>
        <w:pStyle w:val="Heading2"/>
      </w:pPr>
      <w:r>
        <w:t xml:space="preserve">3. The Contextual Significance of Egypt and Cairo</w:t>
      </w:r>
    </w:p>
    <w:p>
      <w:pPr>
        <w:pStyle w:val="FirstParagraph"/>
      </w:pPr>
      <w:r>
        <w:t xml:space="preserve">A significant portion of the analyzed texts dedicates itself to the geopolitical and academic landscape of</w:t>
      </w:r>
      <w:r>
        <w:t xml:space="preserve"> </w:t>
      </w:r>
      <w:r>
        <w:rPr>
          <w:bCs/>
          <w:b/>
        </w:rPr>
        <w:t xml:space="preserve">Egypt, Cairo</w:t>
      </w:r>
      <w:r>
        <w:t xml:space="preserve">. As a nation with a rich history in medicine, engineering, and literature, Egypt has long been an intellectual leader in the region. However, recent publications point out that local researchers face specific structural hurdles. These include bureaucratic complexities in funding distribution and the need to align research outputs with national development goals.</w:t>
      </w:r>
    </w:p>
    <w:p>
      <w:pPr>
        <w:pStyle w:val="BodyText"/>
      </w:pPr>
      <w:r>
        <w:t xml:space="preserve">The city of Cairo itself acts as a microcosm for these dynamics. It is a megacity facing rapid urbanization, environmental challenges, and demographic pressures. Consequently, literature on academic life in</w:t>
      </w:r>
      <w:r>
        <w:t xml:space="preserve"> </w:t>
      </w:r>
      <w:r>
        <w:rPr>
          <w:bCs/>
          <w:b/>
        </w:rPr>
        <w:t xml:space="preserve">Cairo</w:t>
      </w:r>
      <w:r>
        <w:t xml:space="preserve"> </w:t>
      </w:r>
      <w:r>
        <w:t xml:space="preserve">stresses the importance of "Applied Research." The modern</w:t>
      </w:r>
      <w:r>
        <w:t xml:space="preserve"> </w:t>
      </w:r>
      <w:r>
        <w:rPr>
          <w:bCs/>
          <w:b/>
        </w:rPr>
        <w:t xml:space="preserve">Academic Researcher</w:t>
      </w:r>
      <w:r>
        <w:t xml:space="preserve"> </w:t>
      </w:r>
      <w:r>
        <w:t xml:space="preserve">in Egypt is increasingly expected to contribute directly to solving local problems—such as water scarcity management (a critical issue for the Nile), sustainable urban planning for Cairo's dense population, and healthcare accessibility. This shift moves the researcher from a purely theoretical stance to a practical, solution-oriented role.</w:t>
      </w:r>
    </w:p>
    <w:bookmarkEnd w:id="22"/>
    <w:bookmarkStart w:id="23" w:name="Xd036d2f7998b9197546dcb7f43baaf055ec7908"/>
    <w:p>
      <w:pPr>
        <w:pStyle w:val="Heading2"/>
      </w:pPr>
      <w:r>
        <w:t xml:space="preserve">4. Challenges and Opportunities in the Regional Ecosystem</w:t>
      </w:r>
    </w:p>
    <w:p>
      <w:pPr>
        <w:pStyle w:val="FirstParagraph"/>
      </w:pPr>
      <w:r>
        <w:t xml:space="preserve">The books reviewed identify several key challenges facing researchers in this region:</w:t>
      </w:r>
    </w:p>
    <w:p>
      <w:pPr>
        <w:numPr>
          <w:ilvl w:val="0"/>
          <w:numId w:val="1001"/>
        </w:numPr>
        <w:pStyle w:val="Compact"/>
      </w:pPr>
      <w:r>
        <w:rPr>
          <w:bCs/>
          <w:b/>
        </w:rPr>
        <w:t xml:space="preserve">Funding Disparities:</w:t>
      </w:r>
    </w:p>
    <w:p>
      <w:pPr>
        <w:numPr>
          <w:ilvl w:val="0"/>
          <w:numId w:val="1001"/>
        </w:numPr>
        <w:pStyle w:val="Compact"/>
      </w:pPr>
      <w:r>
        <w:rPr>
          <w:bCs/>
          <w:b/>
        </w:rPr>
        <w:t xml:space="preserve">Digital Infrastructure:</w:t>
      </w:r>
    </w:p>
    <w:p>
      <w:pPr>
        <w:numPr>
          <w:ilvl w:val="0"/>
          <w:numId w:val="1001"/>
        </w:numPr>
        <w:pStyle w:val="Compact"/>
      </w:pPr>
      <w:r>
        <w:rPr>
          <w:bCs/>
          <w:b/>
        </w:rPr>
        <w:t xml:space="preserve">Publishing Bias:</w:t>
      </w:r>
      <w:r>
        <w:t xml:space="preserve">Egypt must find ways to publish internationally while ensuring their local findings remain accessible to the Egyptian public, not just foreign academics.</w:t>
      </w:r>
    </w:p>
    <w:p>
      <w:pPr>
        <w:pStyle w:val="FirstParagraph"/>
      </w:pPr>
      <w:r>
        <w:t xml:space="preserve">Conversely, the literature highlights significant opportunities. The rise of "Science Cities" and new research hubs in and around Cairo offers state-of-the-art facilities. Furthermore, regional political stability initiatives have opened doors for cross-border collaboration with other African nations, positioning</w:t>
      </w:r>
      <w:r>
        <w:t xml:space="preserve"> </w:t>
      </w:r>
      <w:r>
        <w:rPr>
          <w:bCs/>
          <w:b/>
        </w:rPr>
        <w:t xml:space="preserve">Egypt</w:t>
      </w:r>
      <w:r>
        <w:t xml:space="preserve"> </w:t>
      </w:r>
      <w:r>
        <w:t xml:space="preserve">as a gateway for pan-African scientific cooperation.</w:t>
      </w:r>
    </w:p>
    <w:bookmarkEnd w:id="23"/>
    <w:bookmarkStart w:id="24" w:name="Xc2b2bd5ad99fe3c249067731c3192d6a6be4130"/>
    <w:p>
      <w:pPr>
        <w:pStyle w:val="Heading2"/>
      </w:pPr>
      <w:r>
        <w:t xml:space="preserve">5. The Ethical Dimension of Research in Cairo</w:t>
      </w:r>
    </w:p>
    <w:p>
      <w:pPr>
        <w:pStyle w:val="FirstParagraph"/>
      </w:pPr>
      <w:r>
        <w:t xml:space="preserve">A critical theme across the reviewed texts is ethics. In a multicultural hub like</w:t>
      </w:r>
      <w:r>
        <w:t xml:space="preserve"> </w:t>
      </w:r>
      <w:r>
        <w:rPr>
          <w:bCs/>
          <w:b/>
        </w:rPr>
        <w:t xml:space="preserve">Cairo</w:t>
      </w:r>
      <w:r>
        <w:t xml:space="preserve">, researchers interact with diverse populations. The literature stresses that an ethical</w:t>
      </w:r>
      <w:r>
        <w:t xml:space="preserve"> </w:t>
      </w:r>
      <w:r>
        <w:rPr>
          <w:bCs/>
          <w:b/>
        </w:rPr>
        <w:t xml:space="preserve">Academic Researcher</w:t>
      </w:r>
      <w:r>
        <w:t xml:space="preserve"> </w:t>
      </w:r>
      <w:r>
        <w:t xml:space="preserve">must respect cultural sensitivities, particularly in social sciences, medicine, and education studies. This includes obtaining proper informed consent from participants who may come from varied socioeconomic backgrounds within the city.</w:t>
      </w:r>
    </w:p>
    <w:p>
      <w:pPr>
        <w:pStyle w:val="BodyText"/>
      </w:pPr>
      <w:r>
        <w:t xml:space="preserve">The books suggest that integrity is not just about avoiding plagiarism but also about data transparency and community engagement. In</w:t>
      </w:r>
      <w:r>
        <w:t xml:space="preserve"> </w:t>
      </w:r>
      <w:r>
        <w:rPr>
          <w:bCs/>
          <w:b/>
        </w:rPr>
        <w:t xml:space="preserve">Egypt</w:t>
      </w:r>
      <w:r>
        <w:t xml:space="preserve">, where oral traditions are strong, researchers must be careful when translating qualitative data into quantitative reports to ensure they do not misrepresent local communities. This ethical vigilance enhances the credibility of Egyptian academia on the global stage.</w:t>
      </w:r>
    </w:p>
    <w:bookmarkEnd w:id="24"/>
    <w:bookmarkStart w:id="25" w:name="recommendations-for-stakeholders"/>
    <w:p>
      <w:pPr>
        <w:pStyle w:val="Heading2"/>
      </w:pPr>
      <w:r>
        <w:t xml:space="preserve">6. Recommendations for Stakeholders</w:t>
      </w:r>
    </w:p>
    <w:p>
      <w:pPr>
        <w:pStyle w:val="FirstParagraph"/>
      </w:pPr>
      <w:r>
        <w:t xml:space="preserve">Based on the analysis of these texts, several recommendations emerge for enhancing the role of the Academic Researcher in</w:t>
      </w:r>
      <w:r>
        <w:t xml:space="preserve"> </w:t>
      </w:r>
      <w:r>
        <w:rPr>
          <w:bCs/>
          <w:b/>
        </w:rPr>
        <w:t xml:space="preserve">Egypt, Cairo</w:t>
      </w:r>
      <w:r>
        <w:t xml:space="preserve">:</w:t>
      </w:r>
    </w:p>
    <w:bookmarkEnd w:id="25"/>
    <w:bookmarkStart w:id="27" w:name="conclusion"/>
    <w:p>
      <w:pPr>
        <w:pStyle w:val="Heading2"/>
      </w:pPr>
      <w:r>
        <w:t xml:space="preserve">7. Conclusion</w:t>
      </w:r>
    </w:p>
    <w:p>
      <w:pPr>
        <w:pStyle w:val="FirstParagraph"/>
      </w:pPr>
      <w:r>
        <w:t xml:space="preserve">The concept of the Academic Researcher is no longer static; it is a dynamic role requiring adaptability, ethical rigor, and social responsibility. In the specific context of</w:t>
      </w:r>
      <w:r>
        <w:t xml:space="preserve"> </w:t>
      </w:r>
      <w:r>
        <w:rPr>
          <w:bCs/>
          <w:b/>
        </w:rPr>
        <w:t xml:space="preserve">Egypt, Cairo</w:t>
      </w:r>
      <w:r>
        <w:t xml:space="preserve">, this role carries added weight due to the country's historical significance and its contemporary challenges. The reviewed literature paints a picture of resilience and ambition among scholars in Cairo who are striving to meet global standards while addressing local needs.</w:t>
      </w:r>
    </w:p>
    <w:p>
      <w:pPr>
        <w:pStyle w:val="BodyText"/>
      </w:pPr>
      <w:r>
        <w:t xml:space="preserve">As Egypt continues to develop its scientific infrastructure, the Academic Researcher will remain at the forefront of this progress. By embracing interdisciplinary approaches, leveraging technological advancements, and maintaining strong ethical standards, researchers in Cairo can significantly contribute not only to Egypt's national growth but also to the global body of knowledge. This report concludes that investing in these individuals is one of the most strategic moves for the future stability and prosperity of Egypt.</w:t>
      </w:r>
    </w:p>
    <w:p>
      <w:r>
        <w:pict>
          <v:rect style="width:0;height:1.5pt" o:hralign="center" o:hrstd="t" o:hr="t"/>
        </w:pict>
      </w:r>
    </w:p>
    <w:bookmarkStart w:id="26" w:name="bibliography-simulated-sources"/>
    <w:p>
      <w:pPr>
        <w:pStyle w:val="Heading3"/>
      </w:pPr>
      <w:r>
        <w:t xml:space="preserve">Bibliography (Simulated Sources)</w:t>
      </w:r>
    </w:p>
    <w:p>
      <w:pPr>
        <w:numPr>
          <w:ilvl w:val="0"/>
          <w:numId w:val="1003"/>
        </w:numPr>
        <w:pStyle w:val="Compact"/>
      </w:pPr>
      <w:r>
        <w:t xml:space="preserve">Said, A. (2021). *Modernizing the Mind: Education Reform in Cairo*. Cairo Academic Press.</w:t>
      </w:r>
    </w:p>
    <w:p>
      <w:pPr>
        <w:numPr>
          <w:ilvl w:val="0"/>
          <w:numId w:val="1003"/>
        </w:numPr>
        <w:pStyle w:val="Compact"/>
      </w:pPr>
      <w:r>
        <w:t xml:space="preserve">Hassan, L., &amp; El-Sayed, M. (2019). *Research Ethics in the Arab World: A Case Study of Egyptian Universities*. Journal of Higher Education Policy.</w:t>
      </w:r>
    </w:p>
    <w:p>
      <w:pPr>
        <w:numPr>
          <w:ilvl w:val="0"/>
          <w:numId w:val="1003"/>
        </w:numPr>
        <w:pStyle w:val="Compact"/>
      </w:pPr>
      <w:r>
        <w:t xml:space="preserve">National Research Council of Egypt. (2022). *Strategic Plan for Scientific Development 2035*. Cairo: NRC Publications.</w:t>
      </w:r>
    </w:p>
    <w:p>
      <w:pPr>
        <w:numPr>
          <w:ilvl w:val="0"/>
          <w:numId w:val="1003"/>
        </w:numPr>
        <w:pStyle w:val="Compact"/>
      </w:pPr>
      <w:r>
        <w:t xml:space="preserve">Morgan, J. (2018). *Global Academic Landscapes: Perspectives from the Middle East*. London: Routledge.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Responsibilities of an Academic Researcher in the Context of Egypt, Cairo</dc:title>
  <dc:creator/>
  <dc:language>en</dc:language>
  <cp:keywords/>
  <dcterms:created xsi:type="dcterms:W3CDTF">2026-07-29T15:04:52Z</dcterms:created>
  <dcterms:modified xsi:type="dcterms:W3CDTF">2026-07-29T15:04:52Z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