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7" w:name="X9e6d870a32cfb6ce3ee154ed35ee46f3137110b"/>
    <w:p>
      <w:pPr>
        <w:pStyle w:val="Heading1"/>
      </w:pPr>
      <w:r>
        <w:t xml:space="preserve">Synthesis Report on the Profile, Methodology, and Societal Impact of the Academic Researcher within the Context of France Marseille</w:t>
      </w:r>
    </w:p>
    <w:p>
      <w:pPr>
        <w:pStyle w:val="FirstParagraph"/>
      </w:pPr>
      <w:r>
        <w:rPr>
          <w:bCs/>
          <w:b/>
        </w:rPr>
        <w:t xml:space="preserve">Abstract:</w:t>
      </w:r>
      <w:r>
        <w:br/>
      </w:r>
      <w:r>
        <w:t xml:space="preserve">This document serves as a comprehensive Book Report analysis regarding the role of an Academic Researcher. Specifically, it examines how this professional archetype operates, contributes to knowledge production, and engages with local communities within the unique socio-cultural and geographical landscape of France Marseille. The report synthesizes key themes regarding scientific rigor, international collaboration in Mediterranean studies, urban sociology research methods, and the broader implications for public policy in one of Europe’s most dynamic port cities.</w:t>
      </w:r>
    </w:p>
    <w:bookmarkStart w:id="20" w:name="Xe5a1484f5a2db3e9c96192918e96157cb8bdc90"/>
    <w:p>
      <w:pPr>
        <w:pStyle w:val="Heading2"/>
      </w:pPr>
      <w:r>
        <w:t xml:space="preserve">1. Introduction: The Academic Researcher as a Catalyst for Knowledge</w:t>
      </w:r>
    </w:p>
    <w:p>
      <w:pPr>
        <w:pStyle w:val="FirstParagraph"/>
      </w:pPr>
      <w:r>
        <w:t xml:space="preserve">In the contemporary landscape of higher education and scientific inquiry, the</w:t>
      </w:r>
      <w:r>
        <w:t xml:space="preserve"> </w:t>
      </w:r>
      <w:r>
        <w:rPr>
          <w:bCs/>
          <w:b/>
        </w:rPr>
        <w:t xml:space="preserve">Academic Researcher</w:t>
      </w:r>
      <w:r>
        <w:t xml:space="preserve"> </w:t>
      </w:r>
      <w:r>
        <w:t xml:space="preserve">stands as a pivotal figure in the advancement of human understanding. Unlike other professionals, this role demands not only specialized expertise in a specific field but also an unwavering commitment to methodological rigor, ethical integrity, and continuous discovery. When we examine the function of an Academic Researcher through the lens of France Marseille, we uncover a complex interplay between global scientific standards and local Mediterranean realities. Marseille is not merely a geographic location; it is a historical crossroads that influences the very nature of research conducted there.</w:t>
      </w:r>
    </w:p>
    <w:p>
      <w:pPr>
        <w:pStyle w:val="BodyText"/>
      </w:pPr>
      <w:r>
        <w:t xml:space="preserve">The purpose of this report is to dissect the identity and operational framework of an Academic Researcher, highlighting how their work in France Marseille diverges from or aligns with traditional academic models. By focusing on this specific region, we can better understand how geographical context shapes research priorities, particularly in areas such as migration studies, maritime economics, urban sociology, and Mediterranean ecology.</w:t>
      </w:r>
    </w:p>
    <w:bookmarkEnd w:id="20"/>
    <w:bookmarkStart w:id="21" w:name="X116bde4cf03b522e561366c08c8272707e5947c"/>
    <w:p>
      <w:pPr>
        <w:pStyle w:val="Heading2"/>
      </w:pPr>
      <w:r>
        <w:t xml:space="preserve">2. Methodological Rigor and the French Academic Tradition</w:t>
      </w:r>
    </w:p>
    <w:p>
      <w:pPr>
        <w:pStyle w:val="FirstParagraph"/>
      </w:pPr>
      <w:r>
        <w:t xml:space="preserve">To be recognized as an Academic Researcher within the French system is to adhere to a tradition that prizes theoretical depth and critical analysis. In France Marseille, researchers are often affiliated with prestigious institutions such as Aix-Marseille University (AMU), one of the largest universities in Europe. The methodology employed by an Academic Researcher here is characterized by a blend of quantitative precision and qualitative nuance.</w:t>
      </w:r>
    </w:p>
    <w:p>
      <w:pPr>
        <w:pStyle w:val="BodyText"/>
      </w:pPr>
      <w:r>
        <w:t xml:space="preserve">The research process begins with a hypothesis grounded in existing literature, followed by data collection that must withstand intense scrutiny. In France Marseille, this often involves interdisciplinary approaches. For instance, a researcher studying urban renewal may combine statistical data with ethnographic fieldwork in neighborhoods like Le Panier or la Joliette. This hybrid methodology reflects the unique challenges of working in a city defined by rapid demographic shifts and infrastructural modernization. The Academic Researcher must therefore be adaptable, capable of navigating between abstract theory and tangible social realities.</w:t>
      </w:r>
    </w:p>
    <w:bookmarkEnd w:id="21"/>
    <w:bookmarkStart w:id="22" w:name="the-unique-context-of-france-marseille"/>
    <w:p>
      <w:pPr>
        <w:pStyle w:val="Heading2"/>
      </w:pPr>
      <w:r>
        <w:t xml:space="preserve">3. The Unique Context of France Marseille</w:t>
      </w:r>
    </w:p>
    <w:p>
      <w:pPr>
        <w:pStyle w:val="FirstParagraph"/>
      </w:pPr>
      <w:r>
        <w:t xml:space="preserve">The geographical and cultural specificity of France Marseille plays a crucial role in defining the output and focus of any Academic Researcher stationed there. As the oldest city in France with direct connections to the Mediterranean basin, Marseille serves as a natural laboratory for studying transnational flows. An Academic Researcher here is inevitably engaged with themes of globalization, migration, and cultural exchange.</w:t>
      </w:r>
    </w:p>
    <w:p>
      <w:pPr>
        <w:pStyle w:val="BodyText"/>
      </w:pPr>
      <w:r>
        <w:t xml:space="preserve">Unlike researchers in landlocked cities, their counterparts in France Marseille often engage with maritime history and port economics. The Port of Marseille-Fos is not just an economic engine but a site of intense academic inquiry regarding trade logistics, environmental impact on the Mediterranean Sea, and labor dynamics. Consequently, the Academic Researcher must possess a contextual awareness that goes beyond textbook knowledge, requiring immersion in the local community to understand how global forces manifest at a hyper-local level.</w:t>
      </w:r>
    </w:p>
    <w:bookmarkEnd w:id="22"/>
    <w:bookmarkStart w:id="23" w:name="Xfb0bcc2d298fdc9a0c4f258c335d9656ae9cc67"/>
    <w:p>
      <w:pPr>
        <w:pStyle w:val="Heading2"/>
      </w:pPr>
      <w:r>
        <w:t xml:space="preserve">4. Interdisciplinary Collaboration and International Networks</w:t>
      </w:r>
    </w:p>
    <w:p>
      <w:pPr>
        <w:pStyle w:val="FirstParagraph"/>
      </w:pPr>
      <w:r>
        <w:t xml:space="preserve">In modern academia, isolation is rarely an option. The Academic Researcher in France Marseille is typically embedded within extensive international networks. Given Marseille’s historical role as a gateway to Africa and Asia, researchers frequently collaborate with institutions in North Africa, the Middle East, and Southern Europe. These collaborations enrich the research process by providing comparative perspectives that are impossible to generate in isolation.</w:t>
      </w:r>
    </w:p>
    <w:p>
      <w:pPr>
        <w:pStyle w:val="BodyText"/>
      </w:pPr>
      <w:r>
        <w:t xml:space="preserve">For example, projects focusing on climate change mitigation often involve partnerships between French researchers and those from neighboring Mediterranean countries. The Academic Researcher acts as a bridge, translating findings across linguistic and cultural boundaries. This global connectivity ensures that the research produced in France Marseille contributes not only to national policy but also to international scientific consensus.</w:t>
      </w:r>
    </w:p>
    <w:bookmarkEnd w:id="23"/>
    <w:bookmarkStart w:id="24" w:name="Xdede2557963ade6bd35d8ba7b1a2e05d365ea0e"/>
    <w:p>
      <w:pPr>
        <w:pStyle w:val="Heading2"/>
      </w:pPr>
      <w:r>
        <w:t xml:space="preserve">5. Societal Engagement and Public Policy Influence</w:t>
      </w:r>
    </w:p>
    <w:p>
      <w:pPr>
        <w:pStyle w:val="FirstParagraph"/>
      </w:pPr>
      <w:r>
        <w:t xml:space="preserve">A defining characteristic of the modern Academic Researcher is their engagement with society. In France Marseille, this engagement is particularly visible due to the city’s complex social fabric. Researchers are increasingly called upon to inform public policy regarding housing integration, educational access for marginalized communities, and sustainable tourism development.</w:t>
      </w:r>
    </w:p>
    <w:p>
      <w:pPr>
        <w:pStyle w:val="BodyText"/>
      </w:pPr>
      <w:r>
        <w:t xml:space="preserve">This role requires strong communication skills. An Academic Researcher must be able to translate complex data into actionable insights for policymakers, community leaders, and the general public. In France Marseille, where social cohesion is a pressing political concern, the ability of an Academic Researcher to provide evidence-based solutions is invaluable. This bridges the gap between the ivory tower and the street level, ensuring that academic inquiry serves a democratic purpose.</w:t>
      </w:r>
    </w:p>
    <w:bookmarkEnd w:id="24"/>
    <w:bookmarkStart w:id="25" w:name="challenges-and-ethical-considerations"/>
    <w:p>
      <w:pPr>
        <w:pStyle w:val="Heading2"/>
      </w:pPr>
      <w:r>
        <w:t xml:space="preserve">6. Challenges and Ethical Considerations</w:t>
      </w:r>
    </w:p>
    <w:p>
      <w:pPr>
        <w:pStyle w:val="FirstParagraph"/>
      </w:pPr>
      <w:r>
        <w:t xml:space="preserve">The work of an Academic Researcher is not without its challenges. Funding constraints, bureaucratic hurdles, and the pressure to publish are universal issues in academia. However, in France Marseille, researchers also face specific ethical dilemmas related to community involvement. Conducting research on sensitive topics such as illegal migration or urban marginalization requires a high degree of sensitivity and respect for participants’ privacy.</w:t>
      </w:r>
    </w:p>
    <w:p>
      <w:pPr>
        <w:pStyle w:val="BodyText"/>
      </w:pPr>
      <w:r>
        <w:t xml:space="preserve">The Academic Researcher must navigate these waters carefully, ensuring that their work does not exploit the communities they study but rather empowers them through knowledge dissemination. This ethical stance is crucial for maintaining trust and ensuring the long-term viability of research projects in France Marseille.</w:t>
      </w:r>
    </w:p>
    <w:bookmarkEnd w:id="25"/>
    <w:bookmarkStart w:id="26" w:name="X2d96421ba1f7c4cf2a23cd81b5e2b27f29c52d3"/>
    <w:p>
      <w:pPr>
        <w:pStyle w:val="Heading2"/>
      </w:pPr>
      <w:r>
        <w:t xml:space="preserve">7. Conclusion: The Enduring Value of Academic Inquiry</w:t>
      </w:r>
    </w:p>
    <w:p>
      <w:pPr>
        <w:pStyle w:val="FirstParagraph"/>
      </w:pPr>
      <w:r>
        <w:t xml:space="preserve">In conclusion, the profile of an Academic Researcher is one of dynamic adaptability, rigorous intellect, and societal responsibility. When situated in France Marseille, this role takes on added dimensions due to the city’s unique position as a Mediterranean hub. The Academic Researcher here contributes to a richer understanding of global interconnectedness while addressing local challenges with precision and empathy.</w:t>
      </w:r>
    </w:p>
    <w:p>
      <w:pPr>
        <w:pStyle w:val="BodyText"/>
      </w:pPr>
      <w:r>
        <w:t xml:space="preserve">Through interdisciplinary collaboration, methodological innovation, and active public engagement, the Academic Researcher in France Marseille exemplifies how scholarly work can drive progress. This report underscores that the value of an Academic Researcher lies not only in their publications but in their ability to interpret the world for a broader audience, fostering a deeper understanding of our shared human experience within the vibrant context of France Marseille.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France Marseille</dc:title>
  <dc:creator/>
  <dc:language>en</dc:language>
  <cp:keywords/>
  <dcterms:created xsi:type="dcterms:W3CDTF">2026-07-30T04:01:38Z</dcterms:created>
  <dcterms:modified xsi:type="dcterms:W3CDTF">2026-07-30T04:01:38Z</dcterms:modified>
</cp:coreProperties>
</file>

<file path=docProps/custom.xml><?xml version="1.0" encoding="utf-8"?>
<Properties xmlns="http://schemas.openxmlformats.org/officeDocument/2006/custom-properties" xmlns:vt="http://schemas.openxmlformats.org/officeDocument/2006/docPropsVTypes"/>
</file>