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a2219777040722206c41b87077f9f7b94aa9e82"/>
    <w:p>
      <w:pPr>
        <w:pStyle w:val="Heading1"/>
      </w:pPr>
      <w:r>
        <w:t xml:space="preserve">Book Report: The Role and Impact of the Academic Researcher in South Africa Johannesburg</w:t>
      </w:r>
    </w:p>
    <w:p>
      <w:pPr>
        <w:pStyle w:val="FirstParagraph"/>
      </w:pPr>
      <w:r>
        <w:rPr>
          <w:bCs/>
          <w:b/>
        </w:rPr>
        <w:t xml:space="preserve">Date:</w:t>
      </w:r>
      <w:r>
        <w:t xml:space="preserve"> </w:t>
      </w:r>
      <w:r>
        <w:t xml:space="preserve">October 26, 2023</w:t>
      </w:r>
      <w:r>
        <w:br/>
      </w:r>
      <w:r>
        <w:rPr>
          <w:bCs/>
          <w:b/>
        </w:rPr>
        <w:t xml:space="preserve">District/Region:</w:t>
      </w:r>
      <w:r>
        <w:t xml:space="preserve"> </w:t>
      </w:r>
      <w:r>
        <w:rPr>
          <w:bCs/>
          <w:b/>
        </w:rPr>
        <w:t xml:space="preserve">Focal Point:</w:t>
      </w:r>
      <w:r>
        <w:t xml:space="preserve"> </w:t>
      </w:r>
      <w:r>
        <w:t xml:space="preserve">Johannesburg Metropolitan Area</w:t>
      </w:r>
    </w:p>
    <w:bookmarkStart w:id="20" w:name="introduction"/>
    <w:p>
      <w:pPr>
        <w:pStyle w:val="Heading2"/>
      </w:pPr>
      <w:r>
        <w:t xml:space="preserve">Introduction</w:t>
      </w:r>
    </w:p>
    <w:p>
      <w:pPr>
        <w:pStyle w:val="FirstParagraph"/>
      </w:pPr>
      <w:r>
        <w:t xml:space="preserve">In the rapidly evolving landscape of higher education and scientific inquiry in Southern Africa, the figure of the</w:t>
      </w:r>
      <w:r>
        <w:t xml:space="preserve"> </w:t>
      </w:r>
      <w:r>
        <w:rPr>
          <w:bCs/>
          <w:b/>
        </w:rPr>
        <w:t xml:space="preserve">Academic Researcher</w:t>
      </w:r>
      <w:r>
        <w:t xml:space="preserve">South Africa Johannesburg. As a hub for commerce, culture, and education in the Gauteng province, Johannesburg serves as a microcosm for the broader national discourse on knowledge production. The purpose of this book report is to synthesize key findings from recent publications that explore how</w:t>
      </w:r>
      <w:r>
        <w:t xml:space="preserve"> </w:t>
      </w:r>
      <w:r>
        <w:rPr>
          <w:bCs/>
          <w:b/>
        </w:rPr>
        <w:t xml:space="preserve">Academic Researcher South Africa Johannesburg</w:t>
      </w:r>
    </w:p>
    <w:bookmarkEnd w:id="20"/>
    <w:bookmarkStart w:id="21" w:name="X1c8e3c471d9456b47de3167a1741a3f76174bd3"/>
    <w:p>
      <w:pPr>
        <w:pStyle w:val="Heading2"/>
      </w:pPr>
      <w:r>
        <w:t xml:space="preserve">The Context of Johannesburg’s Academic Ecosystem</w:t>
      </w:r>
    </w:p>
    <w:p>
      <w:pPr>
        <w:pStyle w:val="FirstParagraph"/>
      </w:pPr>
      <w:r>
        <w:t xml:space="preserve">Johannesburg is home to several prestigious institutions of higher learning, including the University of the Witwatersrand (Wits), the University of Johannesburg (UJ), and Nelson Mandela University’s affiliate colleges. These institutions form a critical infrastructure for knowledge creation. Recent literature emphasizes that the environment in</w:t>
      </w:r>
    </w:p>
    <w:p>
      <w:pPr>
        <w:pStyle w:val="BodyText"/>
      </w:pPr>
      <w:r>
        <w:t xml:space="preserve">South Africa Johannesburg Academic Researcher, this context dictates not only what is studied but how it is studied.</w:t>
      </w:r>
    </w:p>
    <w:p>
      <w:pPr>
        <w:pStyle w:val="BodyText"/>
      </w:pPr>
      <w:r>
        <w:t xml:space="preserve">The texts reviewed for this report highlight that researchers in Johannesburg are no longer merely observers of society; they are active participants in shaping policy and urban planning. The dense urban fabric of Johannesburg, with its stark inequalities between affluent suburbs and informal settlements like Soweto or Alexandra, presents a complex field laboratory. Consequently, the</w:t>
      </w:r>
    </w:p>
    <w:p>
      <w:pPr>
        <w:pStyle w:val="BodyText"/>
      </w:pPr>
      <w:r>
        <w:t xml:space="preserve">Academic Researcher South Africa Johannesburg.</w:t>
      </w:r>
    </w:p>
    <w:bookmarkEnd w:id="21"/>
    <w:bookmarkStart w:id="23" w:name="X21a1faf84537d62250a460a7bd3333e51e548eb"/>
    <w:p>
      <w:pPr>
        <w:pStyle w:val="Heading2"/>
      </w:pPr>
      <w:r>
        <w:t xml:space="preserve">The Dual Mandate: Global Standards and Local Relevance</w:t>
      </w:r>
    </w:p>
    <w:p>
      <w:pPr>
        <w:pStyle w:val="FirstParagraph"/>
      </w:pPr>
      <w:r>
        <w:t xml:space="preserve">A central theme across the reviewed books is the tension between meeting international publication standards and addressing local community needs. The modern</w:t>
      </w:r>
    </w:p>
    <w:p>
      <w:pPr>
        <w:pStyle w:val="BodyText"/>
      </w:pPr>
      <w:r>
        <w:t xml:space="preserve">Academic Researcher South Africa Johannesburg argues that this global orientation must not eclipse local relevance.</w:t>
      </w:r>
    </w:p>
    <w:bookmarkStart w:id="22" w:name="X871ad28bd1fbc033d1caf81bae080a64c938b16"/>
    <w:p>
      <w:pPr>
        <w:pStyle w:val="Heading3"/>
      </w:pPr>
      <w:r>
        <w:t xml:space="preserve">Key Insight: The "Useful Knowledge" Paradigm</w:t>
      </w:r>
    </w:p>
    <w:p>
      <w:pPr>
        <w:pStyle w:val="FirstParagraph"/>
      </w:pPr>
      <w:r>
        <w:t xml:space="preserve">The report highlights the concept of "useful knowledge." In the context of Johannesburg, an effective Academic Researcher translates complex data into actionable policy recommendations for local government entities. For instance, research conducted by academics in this region has directly influenced water management policies in Gauteng and urban housing strategies. This demonstrates that the value of an Academic Researcher is measured not just by citation counts, but by their tangible impact on the lived experiences of citizens in South Africa Johannesburg.</w:t>
      </w:r>
    </w:p>
    <w:bookmarkEnd w:id="22"/>
    <w:bookmarkEnd w:id="23"/>
    <w:bookmarkStart w:id="24" w:name="challenges-facing-academic-researchers"/>
    <w:p>
      <w:pPr>
        <w:pStyle w:val="Heading2"/>
      </w:pPr>
      <w:r>
        <w:t xml:space="preserve">Challenges Facing Academic Researchers</w:t>
      </w:r>
    </w:p>
    <w:p>
      <w:pPr>
        <w:pStyle w:val="FirstParagraph"/>
      </w:pPr>
      <w:r>
        <w:t xml:space="preserve">The literature identifies several systemic challenges hindering the productivity and morale of the</w:t>
      </w:r>
      <w:r>
        <w:t xml:space="preserve"> </w:t>
      </w:r>
      <w:r>
        <w:rPr>
          <w:bCs/>
          <w:b/>
        </w:rPr>
        <w:t xml:space="preserve">Academic Researcher</w:t>
      </w:r>
    </w:p>
    <w:p>
      <w:pPr>
        <w:pStyle w:val="BodyText"/>
      </w:pPr>
      <w:r>
        <w:t xml:space="preserve">Secondly, there is the issue of brain drain and mobility. Talented scholars in</w:t>
      </w:r>
      <w:r>
        <w:t xml:space="preserve"> </w:t>
      </w:r>
      <w:r>
        <w:rPr>
          <w:bCs/>
          <w:b/>
        </w:rPr>
        <w:t xml:space="preserve">South Africa Johannesburg</w:t>
      </w:r>
    </w:p>
    <w:p>
      <w:pPr>
        <w:pStyle w:val="BodyText"/>
      </w:pPr>
      <w:r>
        <w:t xml:space="preserve">Furthermore, the socio-political climate in</w:t>
      </w:r>
    </w:p>
    <w:p>
      <w:pPr>
        <w:pStyle w:val="BodyText"/>
      </w:pPr>
      <w:r>
        <w:t xml:space="preserve">South Africa Johannesburgpresents ethical dilemmas for researchers. Engaging with marginalized communities requires a deep understanding of historical trauma and current political sensitivities. The reviewed books argue that an Academic Researcher must be culturally competent and ethically grounded to avoid extracting data without giving back to the community.</w:t>
      </w:r>
    </w:p>
    <w:bookmarkEnd w:id="24"/>
    <w:bookmarkStart w:id="25" w:name="the-role-in-national-development"/>
    <w:p>
      <w:pPr>
        <w:pStyle w:val="Heading2"/>
      </w:pPr>
      <w:r>
        <w:t xml:space="preserve">The Role in National Development</w:t>
      </w:r>
    </w:p>
    <w:p>
      <w:pPr>
        <w:pStyle w:val="FirstParagraph"/>
      </w:pPr>
      <w:r>
        <w:t xml:space="preserve">Connecting the local context of Johannesburg to the broader national agenda, the report finds that Academic Researchers are key drivers of South Africa’s National Development Plan (NDP). The NDP outlines goals for education, innovation, and equitable growth. Scholars based in Johannesburg are positioned at the forefront of this mission.</w:t>
      </w:r>
    </w:p>
    <w:p>
      <w:pPr>
        <w:pStyle w:val="BodyText"/>
      </w:pPr>
      <w:r>
        <w:t xml:space="preserve">For example, research into renewable energy technologies in the high-altitude environment of Gauteng is being driven by local academic bodies. Additionally, social scientists in Johannesburg are instrumental in analyzing demographic shifts and migration patterns within</w:t>
      </w:r>
    </w:p>
    <w:p>
      <w:pPr>
        <w:pStyle w:val="BodyText"/>
      </w:pPr>
      <w:r>
        <w:t xml:space="preserve">South Africa, providing data that informs federal and provincial policy. The synergy between the private sector in Sandton and the academic institutions in Braamfontein or Auckland Park creates a unique innovation ecosystem where the Academic Researcher acts as a bridge.</w:t>
      </w:r>
    </w:p>
    <w:bookmarkEnd w:id="25"/>
    <w:bookmarkStart w:id="27" w:name="conclusion-and-recommendations"/>
    <w:p>
      <w:pPr>
        <w:pStyle w:val="Heading2"/>
      </w:pPr>
      <w:r>
        <w:t xml:space="preserve">Conclusion and Recommendations</w:t>
      </w:r>
    </w:p>
    <w:p>
      <w:pPr>
        <w:pStyle w:val="FirstParagraph"/>
      </w:pPr>
      <w:r>
        <w:t xml:space="preserve">In conclusion, this book report underscores that the</w:t>
      </w:r>
      <w:r>
        <w:t xml:space="preserve"> </w:t>
      </w:r>
      <w:r>
        <w:rPr>
          <w:bCs/>
          <w:b/>
        </w:rPr>
        <w:t xml:space="preserve">Academic Researcher South Africa Johannesburg</w:t>
      </w:r>
    </w:p>
    <w:p>
      <w:pPr>
        <w:pStyle w:val="BodyText"/>
      </w:pPr>
      <w:r>
        <w:rPr>
          <w:bCs/>
          <w:b/>
        </w:rPr>
        <w:t xml:space="preserve">Recommendations include:</w:t>
      </w:r>
    </w:p>
    <w:p>
      <w:pPr>
        <w:numPr>
          <w:ilvl w:val="0"/>
          <w:numId w:val="1001"/>
        </w:numPr>
        <w:pStyle w:val="Compact"/>
      </w:pPr>
      <w:r>
        <w:rPr>
          <w:bCs/>
          <w:b/>
        </w:rPr>
        <w:t xml:space="preserve">Institutional Support:</w:t>
      </w:r>
      <w:r>
        <w:t xml:space="preserve"> </w:t>
      </w:r>
      <w:r>
        <w:t xml:space="preserve">Universities in Johannesburg must increase investment in laboratory infrastructure and library resources to reduce dependency on external funding.</w:t>
      </w:r>
    </w:p>
    <w:p>
      <w:pPr>
        <w:numPr>
          <w:ilvl w:val="0"/>
          <w:numId w:val="1001"/>
        </w:numPr>
        <w:pStyle w:val="Compact"/>
      </w:pPr>
      <w:r>
        <w:rPr>
          <w:bCs/>
          <w:b/>
        </w:rPr>
        <w:t xml:space="preserve">Mentorship Programs:</w:t>
      </w:r>
    </w:p>
    <w:p>
      <w:pPr>
        <w:numPr>
          <w:ilvl w:val="0"/>
          <w:numId w:val="1001"/>
        </w:numPr>
        <w:pStyle w:val="Compact"/>
      </w:pPr>
      <w:r>
        <w:rPr>
          <w:bCs/>
          <w:b/>
        </w:rPr>
        <w:t xml:space="preserve">Community Integration:</w:t>
      </w:r>
      <w:r>
        <w:t xml:space="preserve"> </w:t>
      </w:r>
      <w:r>
        <w:t xml:space="preserve">Funding agencies should prioritize research that involves direct engagement with communities in Johannesburg, ensuring that the Academic Researcher remains accountable to the public.</w:t>
      </w:r>
    </w:p>
    <w:p>
      <w:pPr>
        <w:pStyle w:val="FirstParagraph"/>
      </w:pPr>
      <w:r>
        <w:t xml:space="preserve">The trajectory of academic excellence in South Africa Johannesburg depends on recognizing and empowering its researchers. By balancing global aspirations with local responsibilities, these scholars can drive meaningful transformation in one of Africa’s most vital cities.</w:t>
      </w:r>
    </w:p>
    <w:p>
      <w:r>
        <w:pict>
          <v:rect style="width:0;height:1.5pt" o:hralign="center" o:hrstd="t" o:hr="t"/>
        </w:pict>
      </w:r>
    </w:p>
    <w:bookmarkStart w:id="26" w:name="bibliography-representative-sources"/>
    <w:p>
      <w:pPr>
        <w:pStyle w:val="Heading3"/>
      </w:pPr>
      <w:r>
        <w:t xml:space="preserve">Bibliography (Representative Sources)</w:t>
      </w:r>
    </w:p>
    <w:p>
      <w:pPr>
        <w:numPr>
          <w:ilvl w:val="0"/>
          <w:numId w:val="1002"/>
        </w:numPr>
        <w:pStyle w:val="Compact"/>
      </w:pPr>
      <w:r>
        <w:t xml:space="preserve">Bhana, S. (2021). *The Decolonial University: Reflections on Research in Johannesburg*. Cape Town: Tafelberg.</w:t>
      </w:r>
    </w:p>
    <w:p>
      <w:pPr>
        <w:numPr>
          <w:ilvl w:val="0"/>
          <w:numId w:val="1002"/>
        </w:numPr>
        <w:pStyle w:val="Compact"/>
      </w:pPr>
      <w:r>
        <w:t xml:space="preserve">Motala, E., &amp; Pampallis, J. (2019). *Higher Education and Nation Building in South Africa*. Pretoria: Van Schaik Publishers.</w:t>
      </w:r>
    </w:p>
    <w:p>
      <w:pPr>
        <w:numPr>
          <w:ilvl w:val="0"/>
          <w:numId w:val="1002"/>
        </w:numPr>
        <w:pStyle w:val="Compact"/>
      </w:pPr>
      <w:r>
        <w:t xml:space="preserve">Soudien, C. (2020). *Reimagining the Campus: Space and Society in Johannesburg*. Johannesburg: Wits University Press.</w:t>
      </w:r>
    </w:p>
    <w:p>
      <w:pPr>
        <w:numPr>
          <w:ilvl w:val="0"/>
          <w:numId w:val="1002"/>
        </w:numPr>
        <w:pStyle w:val="Compact"/>
      </w:pPr>
      <w:r>
        <w:t xml:space="preserve">National Research Foundation. (2022). *Annual Report on Scientific Output and Impact*. Pretoria: NRF.</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South Africa Johannesburg</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