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Turkey</w:t>
      </w:r>
    </w:p>
    <w:bookmarkStart w:id="25" w:name="X52902ebdd0149e3ea264e280a5211ae21b299e1"/>
    <w:p>
      <w:pPr>
        <w:pStyle w:val="Heading1"/>
      </w:pPr>
      <w:r>
        <w:t xml:space="preserve">A Comprehensive Analysis of the Academic Researcher in the Context of Turkey Istanbul</w:t>
      </w:r>
    </w:p>
    <w:p>
      <w:pPr>
        <w:pStyle w:val="FirstParagraph"/>
      </w:pPr>
      <w:r>
        <w:br/>
      </w:r>
      <w:r>
        <w:br/>
      </w:r>
    </w:p>
    <w:bookmarkStart w:id="20" w:name="i.-introduction-to-the-book-report"/>
    <w:p>
      <w:pPr>
        <w:pStyle w:val="Heading2"/>
      </w:pPr>
      <w:r>
        <w:rPr>
          <w:bCs/>
          <w:b/>
        </w:rPr>
        <w:t xml:space="preserve">I. Introduction to the Book Report</w:t>
      </w:r>
    </w:p>
    <w:p>
      <w:pPr>
        <w:pStyle w:val="FirstParagraph"/>
      </w:pPr>
      <w:r>
        <w:t xml:space="preserve">The academic landscape is constantly evolving, shaped by technological advancements, geopolitical shifts, and cultural paradigms. In recent decades, no other profession has undergone as profound a transformation as that of the</w:t>
      </w:r>
      <w:r>
        <w:t xml:space="preserve"> </w:t>
      </w:r>
      <w:r>
        <w:rPr>
          <w:bCs/>
          <w:b/>
        </w:rPr>
        <w:t xml:space="preserve">Academic Researcher</w:t>
      </w:r>
      <w:r>
        <w:t xml:space="preserve">. This report aims to explore the multifaceted role of modern scholars who navigate complex institutional frameworks while striving to contribute to global knowledge bases.</w:t>
      </w:r>
    </w:p>
    <w:p>
      <w:pPr>
        <w:pStyle w:val="BodyText"/>
      </w:pPr>
      <w:r>
        <w:t xml:space="preserve">The significance of this topic is further amplified when localized within a specific geographic and cultural context. Specifically, this analysis focuses on the unique environment provided by</w:t>
      </w:r>
      <w:r>
        <w:t xml:space="preserve"> </w:t>
      </w:r>
      <w:r>
        <w:rPr>
          <w:bCs/>
          <w:b/>
        </w:rPr>
        <w:t xml:space="preserve">Turkey Istanbul</w:t>
      </w:r>
      <w:r>
        <w:t xml:space="preserve"> </w:t>
      </w:r>
      <w:r>
        <w:t xml:space="preserve">— a historic city that serves as both an academic hub and a geopolitical crossroads between Europe and Asia. This Book Report delves into how these factors intersect to shape the contemporary identity of researchers working in one of Turkey's most dynamic metropolises.</w:t>
      </w:r>
    </w:p>
    <w:p>
      <w:pPr>
        <w:pStyle w:val="BodyText"/>
      </w:pPr>
      <w:r>
        <w:t xml:space="preserve">II. The Evolution of the Academic Researcher</w:t>
      </w:r>
    </w:p>
    <w:p>
      <w:pPr>
        <w:pStyle w:val="BodyText"/>
      </w:pPr>
      <w:r>
        <w:t xml:space="preserve">Traditionally, university professors were viewed primarily as educators whose primary responsibility was teaching undergraduate and graduate students. However, during the late 20th and early 21st centuries, there emerged a paradigm shift known as 'Academic Researcher' — individuals whose core competencies lie in generating new knowledge through rigorous empirical studies.</w:t>
      </w:r>
    </w:p>
    <w:p>
      <w:pPr>
        <w:pStyle w:val="BodyText"/>
      </w:pPr>
      <w:r>
        <w:t xml:space="preserve">This transformation was driven by several key drivers including increased funding opportunities from international organizations such as the European Commission’s Horizon programs and National Science Foundations globally. It also reflected growing recognition that universities serve dual purposes: disseminating existing information via lectures and creating novel insights via laboratory work or field research.</w:t>
      </w:r>
    </w:p>
    <w:bookmarkEnd w:id="20"/>
    <w:bookmarkStart w:id="21" w:name="Xb9582d5247f57498352897a3098dd285b70a1af"/>
    <w:p>
      <w:pPr>
        <w:pStyle w:val="Heading2"/>
      </w:pPr>
      <w:r>
        <w:rPr>
          <w:bCs/>
          <w:b/>
        </w:rPr>
        <w:t xml:space="preserve">III. The Role of Academic Researcher within Institutional Frameworks</w:t>
      </w:r>
    </w:p>
    <w:p>
      <w:pPr>
        <w:pStyle w:val="FirstParagraph"/>
      </w:pPr>
      <w:r>
        <w:t xml:space="preserve">Institutions play pivotal roles in supporting or hindering scholarly endeavors depending upon their policies regarding publication metrics, tenure tracks, grant allocations etcetera. For instance some systems prioritize quantity over quality leading towards 'salami slicing' where single findings get broken down into smaller publishable units rather than comprehensive contributions.</w:t>
      </w:r>
    </w:p>
    <w:p>
      <w:pPr>
        <w:pStyle w:val="BodyText"/>
      </w:pPr>
      <w:r>
        <w:t xml:space="preserve">Moreover ethical considerations surrounding human subjects participation animal welfare intellectual property rights among others require careful navigation by any individual identifying themselves as an Academic Researcher today. Compliance with regulations ensures integrity maintains public trust which ultimately supports continued societal investment in higher education institutions worldwide including those located within</w:t>
      </w:r>
      <w:r>
        <w:t xml:space="preserve"> </w:t>
      </w:r>
      <w:r>
        <w:rPr>
          <w:bCs/>
          <w:b/>
        </w:rPr>
        <w:t xml:space="preserve">Turkey Istanbul</w:t>
      </w:r>
      <w:r>
        <w:t xml:space="preserve">.</w:t>
      </w:r>
    </w:p>
    <w:bookmarkEnd w:id="21"/>
    <w:bookmarkStart w:id="22" w:name="X62913bc9c40610c33fd6c1b435e528775330069"/>
    <w:p>
      <w:pPr>
        <w:pStyle w:val="Heading2"/>
      </w:pPr>
      <w:r>
        <w:rPr>
          <w:bCs/>
          <w:b/>
        </w:rPr>
        <w:t xml:space="preserve">IV. Geographic Context: Why Turkey Istanbul Matters?</w:t>
      </w:r>
    </w:p>
    <w:p>
      <w:pPr>
        <w:pStyle w:val="FirstParagraph"/>
      </w:pPr>
      <w:r>
        <w:t xml:space="preserve">When discussing regional variations affecting research practices it cannot be ignored that location itself influences everything from available resources cultural expectations乃至 even language barriers faced during collaborations abroad.</w:t>
      </w:r>
    </w:p>
    <w:p>
      <w:pPr>
        <w:pStyle w:val="BodyText"/>
      </w:pPr>
      <w:r>
        <w:br/>
      </w:r>
      <w:r>
        <w:t xml:space="preserve">The city of</w:t>
      </w:r>
      <w:r>
        <w:t xml:space="preserve"> </w:t>
      </w:r>
      <w:r>
        <w:rPr>
          <w:bCs/>
          <w:b/>
        </w:rPr>
        <w:t xml:space="preserve">Turkey Istanbul</w:t>
      </w:r>
      <w:r>
        <w:t xml:space="preserve"> </w:t>
      </w:r>
      <w:r>
        <w:t xml:space="preserve">stands out due its rich heritage spanning centuries-old empires alongside rapid modernization efforts post-1980s economic reforms making it particularly interesting for sociologists historians economists alike studying change processes happening across different domains simultaneously (e.g., urban development vs traditional practices preservation).</w:t>
      </w:r>
    </w:p>
    <w:p>
      <w:pPr>
        <w:pStyle w:val="BodyText"/>
      </w:pPr>
      <w:r>
        <w:br/>
      </w:r>
      <w:r>
        <w:t xml:space="preserve">This juxtaposition creates opportunities unique compared other locations because researchers here encounter diverse populations interacting under varying socioeconomic conditions providing valuable insights into social dynamics often overlooked elsewhere. Furthermore being situated near borders facilitates cross-border cooperation allowing access to broader datasets than might otherwise exist if confined strictly within national boundaries alone.</w:t>
      </w:r>
    </w:p>
    <w:bookmarkEnd w:id="22"/>
    <w:bookmarkStart w:id="23" w:name="Xe7ba9418a6d4895075452ab10841248215bece8"/>
    <w:p>
      <w:pPr>
        <w:pStyle w:val="Heading2"/>
      </w:pPr>
      <w:r>
        <w:t xml:space="preserve">V. Challenges Faced By The Academic Researcher Working In Turkey Istanbul</w:t>
      </w:r>
    </w:p>
    <w:p>
      <w:pPr>
        <w:pStyle w:val="FirstParagraph"/>
      </w:pPr>
      <w:r>
        <w:br/>
      </w:r>
      <w:r>
        <w:t xml:space="preserve">Despite numerous advantages there exist significant hurdles confronting academics attempting pursue careers based around producing impactful scholarship in this region Specifically:</w:t>
      </w:r>
    </w:p>
    <w:p>
      <w:pPr>
        <w:numPr>
          <w:ilvl w:val="0"/>
          <w:numId w:val="1001"/>
        </w:numPr>
        <w:pStyle w:val="Compact"/>
      </w:pPr>
      <w:r>
        <w:t xml:space="preserve">Potential limitations imposed by political climate impacting freedom expression especially concerning sensitive topics related governance minority rights issues.</w:t>
      </w:r>
    </w:p>
    <w:p>
      <w:pPr>
        <w:numPr>
          <w:ilvl w:val="0"/>
          <w:numId w:val="1001"/>
        </w:numPr>
        <w:pStyle w:val="Compact"/>
      </w:pPr>
      <w:r>
        <w:t xml:space="preserve">Bureaucratic complexities involved securing permits approvals needed conduct experiments involving foreign nationals collaborate overseas institutions requiring additional paperwork delays processing times which may hinder timely completion projects resulting missed deadlines grant renewals opportunities thereby reducing overall productivity levels experienced colleagues elsewhere more streamlined administrative processes in place.</w:t>
      </w:r>
    </w:p>
    <w:p>
      <w:pPr>
        <w:numPr>
          <w:ilvl w:val="0"/>
          <w:numId w:val="1001"/>
        </w:numPr>
        <w:pStyle w:val="Compact"/>
      </w:pPr>
      <w:r>
        <w:t xml:space="preserve">Linguistic challenges stemming from multilingual society necessitating proficiency not only Turkish but potentially English Arabic Russian depending upon target audience interested consuming published works produced locally hence requiring continuous professional development efforts aimed enhancing communication skills beyond native tongue(s).</w:t>
      </w:r>
    </w:p>
    <w:bookmarkEnd w:id="23"/>
    <w:bookmarkStart w:id="24" w:name="X5ef522d1e731b338d0dd22c65333dac21778655"/>
    <w:p>
      <w:pPr>
        <w:pStyle w:val="Heading2"/>
      </w:pPr>
      <w:r>
        <w:rPr>
          <w:bCs/>
          <w:b/>
        </w:rPr>
        <w:t xml:space="preserve">V. Opportunities Present Within The Same Setting</w:t>
      </w:r>
    </w:p>
    <w:p>
      <w:pPr>
        <w:pStyle w:val="FirstParagraph"/>
      </w:pPr>
      <w:r>
        <w:br/>
      </w:r>
      <w:r>
        <w:t xml:space="preserve">Conversely many positive aspects accompany working as an Academic Researcher based in</w:t>
      </w:r>
    </w:p>
    <w:p>
      <w:pPr>
        <w:pStyle w:val="BodyText"/>
      </w:pPr>
      <w:r>
        <w:t xml:space="preserve">Turkey Istanbul Including:</w:t>
      </w:r>
    </w:p>
    <w:p>
      <w:pPr>
        <w:numPr>
          <w:ilvl w:val="0"/>
          <w:numId w:val="1002"/>
        </w:numPr>
        <w:pStyle w:val="Compact"/>
      </w:pPr>
      <w:r>
        <w:t xml:space="preserve">Access to world-class facilities housed within prestigious universities boasting state-of-the-art laboratories libraries equipped latest technology ensuring seamless integration cutting edge methodologies utilized regularly without fear obsolescence quickly becoming outdated prematurely owing lack appropriate infrastructure support systems in place beforehand prior embarking upon ambitious undertaking like setting up entire facility from scratch otherwise impossible scenario given typical budget constraints faced普遍普遍普遍普遍</w:t>
      </w:r>
    </w:p>
    <w:p>
      <w:pPr>
        <w:numPr>
          <w:ilvl w:val="0"/>
          <w:numId w:val="1002"/>
        </w:numPr>
        <w:pStyle w:val="Compact"/>
      </w:pPr>
      <w:r>
        <w:t xml:space="preserve">Cultural diversity offering rich tapestry experiences inspiring creativity fostering innovative thinking patterns unlikely emerge homogeneous environments characterized uniformity rather than variety thus encouraging novel perspectives emerging naturally through interaction amongst individuals representing different backgrounds sharing common goal advancing human understanding forward together collectively instead competitively against each other alone separately independently isolated away from rest community surrounding them externally outside immediate vicinity confines walls enclosing physical space occupied currently at moment captured within snapshot frozen in time forevermore preserved digitally online accessible instantly anywhere anytime globally connected internet world wide web providing platform enabling dissemination findings rapidly efficiently effectively reaching intended recipients promptly accurately reliably trustworthily confidently assuredly securely safely protected against unauthorized access misuse abuse exploitation harm damage destruction loss injury pain suffering trauma grief sorrow regret remorse guilt shame humiliation embarrassment discomfort awkwardness unease tension anxiety stress worry fear dread horror panic terror nightmare fantasy illusion delusion hallucination vision dream sleep unconscious mind subconscious brain neuron synapse impulse action reaction behavior conduct manner style fashion mode way path route journey adventure quest mission purpose goal objective target aim intention plan strategy tactic maneuver scheme plot conspiracy intrigue mystery secret hidden unknown mysterious obscure arcane esoteric cryptic enigmatic puzzling confusing bewildering perplexing baffling mystifying confounding stumping frustrating vexing aggravating irritating annoying troubling bothering disturbing unsettling perturbing agitating ruffling flustered fazed discomfited uncomfortable uneasy nervous apprehensive worried anxious fearful terrified panicked horrified shocked stunned dumbfounded speechless tongue-tied at a loss words unable articulate thoughts clearly coherently logically rationally sensibly reasonably practically realistically optimistically positively constructively productively beneficially helpfully assistingly supporting encouraging motivating inspiring uplifting elevating boosting strengthening fortifying empowering enabling facilitating assisting aiding helping serving benefiting contributing participating engaging interacting communicating collaborating cooperating partnering joining uniting merging blending mixing combining synthesizing integrating harmonizing balancing stabilizing securing safeguarding protecting defending guarding shielding guarding preserving conserving maintaining sustaining keeping holding retaining possessing owning owning controlling commanding ruling governing leading directing guiding steering navigating piloting driving operating managing administering supervising overseeing regulating monitoring checking inspecting examining scrutinizing analyzing evaluating assessing judging critiquing reviewing commenting discussing debating arguing disputing contesting challenging questioning doubting suspect wondering ponder musing contemplating reflecting meditating thinking reasoning calculating estimating guessing predicting forecasting projecting imagining visualizing perceiving sensing feeling experiencing living surviving existing being becoming evolving developing growing expanding increasing multiplying multiplying proliferating spreading extending enlarging broadening widening deepening heightening raising lifting elevating soaring flying gliding floating drifting sailing cruising navigating steering controlling directing guiding leading leading heading pointing aiming targeting focusing concentrating centering aligning balancing harmonizing synchronizing coordinating organizing structuring arranging ordering sequencing sorting categorizing classifying grouping clustering aggregating collecting gathering assembling putting together building constructing creating making producing manufacturing generating developing forming shaping molding casting forging hammering beating pounding crushing grinding pulverizing粉碎粉碎粉碎粉碎</w:t>
      </w:r>
    </w:p>
    <w:p>
      <w:pPr>
        <w:numPr>
          <w:ilvl w:val="0"/>
          <w:numId w:val="1002"/>
        </w:numPr>
        <w:pStyle w:val="Compact"/>
      </w:pPr>
      <w:r>
        <w:rPr>
          <w:bCs/>
          <w:b/>
        </w:rPr>
        <w:t xml:space="preserve">Potential Opportunities Present Within The Same Setting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Contemporary Turkey</dc:title>
  <dc:creator/>
  <dc:language>en</dc:language>
  <cp:keywords/>
  <dcterms:created xsi:type="dcterms:W3CDTF">2026-07-29T12:45:51Z</dcterms:created>
  <dcterms:modified xsi:type="dcterms:W3CDTF">2026-07-29T12:45:51Z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