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Houston</w:t>
      </w:r>
    </w:p>
    <w:bookmarkStart w:id="29" w:name="Xe45f4b60452c57c4892363d1d85c404bb4aa1f4"/>
    <w:p>
      <w:pPr>
        <w:pStyle w:val="Heading1"/>
      </w:pPr>
      <w:r>
        <w:t xml:space="preserve">Book Report: The Modern Academic Researcher in the Context of United States Houston</w:t>
      </w:r>
    </w:p>
    <w:p>
      <w:pPr>
        <w:pStyle w:val="FirstParagraph"/>
      </w:pPr>
      <w:r>
        <w:rPr>
          <w:bCs/>
          <w:b/>
        </w:rPr>
        <w:t xml:space="preserve">Date:</w:t>
      </w:r>
      <w:r>
        <w:t xml:space="preserve"> </w:t>
      </w:r>
      <w:r>
        <w:t xml:space="preserve">October 26, 2023</w:t>
      </w:r>
      <w:r>
        <w:br/>
      </w:r>
      <w:r>
        <w:rPr>
          <w:bCs/>
          <w:b/>
        </w:rPr>
        <w:t xml:space="preserve">Status:</w:t>
      </w:r>
      <w:r>
        <w:t xml:space="preserve"> Completed</w:t>
      </w:r>
      <w:r>
        <w:br/>
      </w:r>
      <w:r>
        <w:rPr>
          <w:bCs/>
          <w:b/>
        </w:rPr>
        <w:t xml:space="preserve">Subject:</w:t>
      </w:r>
      <w:r>
        <w:t xml:space="preserve"> Academic Researcher Profiles and Regional Impact</w:t>
      </w:r>
    </w:p>
    <w:bookmarkStart w:id="20" w:name="i.-introduction"/>
    <w:p>
      <w:pPr>
        <w:pStyle w:val="Heading2"/>
      </w:pPr>
      <w:r>
        <w:t xml:space="preserve">I. Introduction</w:t>
      </w:r>
    </w:p>
    <w:p>
      <w:pPr>
        <w:pStyle w:val="FirstParagraph"/>
      </w:pPr>
      <w:r>
        <w:t xml:space="preserve">The landscape of higher education and scientific inquiry in the twenty-first century is defined by a complex interplay between global knowledge production and local community engagement. This book report examines the evolving role of the Academic Researcher, specifically within the unique socio-economic and geographical context of United States Houston. As one of the most diverse metropolitan areas in America, Houston serves as a critical microcosm for understanding how academic research translates into real-world solutions. The central thesis explored throughout this analysis is that the modern Academic Researcher is no longer confined to the ivory tower; rather, they act as vital intermediaries between theoretical discovery and practical application, particularly in a city defined by energy, medicine, and engineering.</w:t>
      </w:r>
    </w:p>
    <w:p>
      <w:pPr>
        <w:pStyle w:val="BodyText"/>
      </w:pPr>
      <w:r>
        <w:t xml:space="preserve">Houston’s identity as a hub for the Energy Capital of the World and home to Texas Medical Center makes it an ideal environment for studying interdisciplinary research. The report highlights how researchers in United States Houston must navigate specific regional challenges, including climate resilience, public health disparities, and energy transition dynamics. By focusing on these local imperatives, the role of the Academic Researcher expands beyond traditional publication metrics to include community impact and policy influence.</w:t>
      </w:r>
    </w:p>
    <w:bookmarkEnd w:id="20"/>
    <w:bookmarkStart w:id="21" w:name="Xcd9425e76850a581a448c3ad49f0281313cc8e4"/>
    <w:p>
      <w:pPr>
        <w:pStyle w:val="Heading2"/>
      </w:pPr>
      <w:r>
        <w:t xml:space="preserve">II. The Evolution of the Academic Researcher</w:t>
      </w:r>
    </w:p>
    <w:p>
      <w:pPr>
        <w:pStyle w:val="FirstParagraph"/>
      </w:pPr>
      <w:r>
        <w:t xml:space="preserve">To understand the current state of research in Houston, one must first deconstruct the archetype of the Academic Researcher. Historically, this role was characterized by solitary inquiry aimed at pure knowledge accumulation. However, contemporary literature suggests a shift toward "engaged scholarship." In the context of United States Houston, this shift is evident in the collaborative models adopted by institutions such as Rice University and the University of Houston.</w:t>
      </w:r>
    </w:p>
    <w:p>
      <w:pPr>
        <w:pStyle w:val="BodyText"/>
      </w:pPr>
      <w:r>
        <w:t xml:space="preserve">The modern Academic Researcher is expected to be multidisciplinary. They must possess not only deep subject matter expertise but also strong communication skills to convey complex ideas to policymakers, industry leaders, and the general public. This book report argues that in a city as industrially driven as Houston, the ability of a researcher to bridge the gap between academia and industry is paramount. The separation between "basic" and "applied" research has blurred, creating a hybrid professional identity that prioritizes tangible outcomes alongside theoretical contributions.</w:t>
      </w:r>
    </w:p>
    <w:bookmarkEnd w:id="21"/>
    <w:bookmarkStart w:id="22" w:name="X9655bf4183a103258ae4d25d372749548b36086"/>
    <w:p>
      <w:pPr>
        <w:pStyle w:val="Heading2"/>
      </w:pPr>
      <w:r>
        <w:t xml:space="preserve">III. Regional Context: Why United States Houston?</w:t>
      </w:r>
    </w:p>
    <w:p>
      <w:pPr>
        <w:pStyle w:val="FirstParagraph"/>
      </w:pPr>
      <w:r>
        <w:t xml:space="preserve">The selection of United States Houston as the focal point for this report is deliberate. Houston presents a unique set of opportunities and challenges that shape the work of Academic Researchers in distinct ways:</w:t>
      </w:r>
    </w:p>
    <w:p>
      <w:pPr>
        <w:numPr>
          <w:ilvl w:val="0"/>
          <w:numId w:val="1001"/>
        </w:numPr>
        <w:pStyle w:val="Compact"/>
      </w:pPr>
      <w:r>
        <w:rPr>
          <w:bCs/>
          <w:b/>
        </w:rPr>
        <w:t xml:space="preserve">Economic Diversity:</w:t>
      </w:r>
      <w:r>
        <w:t xml:space="preserve"> Houston is not reliant on a single industry. It combines energy, healthcare, aerospace, and manufacturing. Consequently, Academic Researchers here must often engage with multiple sectors simultaneously.</w:t>
      </w:r>
    </w:p>
    <w:p>
      <w:pPr>
        <w:numPr>
          <w:ilvl w:val="0"/>
          <w:numId w:val="1001"/>
        </w:numPr>
        <w:pStyle w:val="Compact"/>
      </w:pPr>
      <w:r>
        <w:rPr>
          <w:bCs/>
          <w:b/>
        </w:rPr>
        <w:t xml:space="preserve">Demographic Complexity:</w:t>
      </w:r>
      <w:r>
        <w:t xml:space="preserve"> As the most diverse city in the United States by population percentage, Houston provides a rich dataset for social sciences and public health research. Researchers are tasked with addressing equity issues that arise in such a heterogeneous environment.</w:t>
      </w:r>
    </w:p>
    <w:p>
      <w:pPr>
        <w:numPr>
          <w:ilvl w:val="0"/>
          <w:numId w:val="1001"/>
        </w:numPr>
        <w:pStyle w:val="Compact"/>
      </w:pPr>
      <w:r>
        <w:rPr>
          <w:bCs/>
          <w:b/>
        </w:rPr>
        <w:t xml:space="preserve">Environmental Vulnerability:</w:t>
      </w:r>
      <w:r>
        <w:t xml:space="preserve"> Situated on the Gulf Coast, Houston is prone to hurricanes and flooding. This geographic reality drives significant research into civil engineering, climate science, and urban planning.</w:t>
      </w:r>
    </w:p>
    <w:p>
      <w:pPr>
        <w:pStyle w:val="FirstParagraph"/>
      </w:pPr>
      <w:r>
        <w:t xml:space="preserve">In this specific regional context, the Academic Researcher becomes a steward of community resilience. The report emphasizes that success in United States Houston is measured not just by citation indices but by the adoption of research findings in local policy and industrial practice.</w:t>
      </w:r>
    </w:p>
    <w:bookmarkEnd w:id="22"/>
    <w:bookmarkStart w:id="26" w:name="iv.-key-themes-and-case-studies"/>
    <w:p>
      <w:pPr>
        <w:pStyle w:val="Heading2"/>
      </w:pPr>
      <w:r>
        <w:t xml:space="preserve">IV. Key Themes and Case Studies</w:t>
      </w:r>
    </w:p>
    <w:p>
      <w:pPr>
        <w:pStyle w:val="FirstParagraph"/>
      </w:pPr>
      <w:r>
        <w:t xml:space="preserve">The analysis identifies three primary themes defining the work of Academic Researchers in this region:</w:t>
      </w:r>
    </w:p>
    <w:bookmarkStart w:id="23" w:name="X68a5beda81f66df5e0f44de352be466cd67718e"/>
    <w:p>
      <w:pPr>
        <w:pStyle w:val="Heading3"/>
      </w:pPr>
      <w:r>
        <w:t xml:space="preserve">A. Health Equity and Public Health Innovation</w:t>
      </w:r>
    </w:p>
    <w:p>
      <w:pPr>
        <w:pStyle w:val="FirstParagraph"/>
      </w:pPr>
      <w:r>
        <w:t xml:space="preserve">Leveraging the proximity to Texas Medical Center, researchers in United States Houston are leading initiatives in health equity. The report details how academic teams are working to reduce disparities among minority populations, a critical issue in a diverse metropolis like Houston. These researchers employ community-based participatory research methods, ensuring that the communities they serve are active partners in the study design.</w:t>
      </w:r>
    </w:p>
    <w:bookmarkEnd w:id="23"/>
    <w:bookmarkStart w:id="24" w:name="b.-energy-transition-and-sustainability"/>
    <w:p>
      <w:pPr>
        <w:pStyle w:val="Heading3"/>
      </w:pPr>
      <w:r>
        <w:t xml:space="preserve">B. Energy Transition and Sustainability</w:t>
      </w:r>
    </w:p>
    <w:p>
      <w:pPr>
        <w:pStyle w:val="FirstParagraph"/>
      </w:pPr>
      <w:r>
        <w:t xml:space="preserve">Given Houston's historical roots in oil and gas, Academic Researchers play a crucial role in navigating the transition to renewable energy sources. The report highlights research focused on carbon capture technologies, hydrogen fuel cells, and grid modernization. Here, the Academic Researcher acts as a neutral expert who can guide industry stakeholders through regulatory changes and technological innovations without compromising scientific integrity.</w:t>
      </w:r>
    </w:p>
    <w:bookmarkEnd w:id="24"/>
    <w:bookmarkStart w:id="25" w:name="c.-urban-resilience-and-engineering"/>
    <w:p>
      <w:pPr>
        <w:pStyle w:val="Heading3"/>
      </w:pPr>
      <w:r>
        <w:t xml:space="preserve">C. Urban Resilience and Engineering</w:t>
      </w:r>
    </w:p>
    <w:p>
      <w:pPr>
        <w:pStyle w:val="FirstParagraph"/>
      </w:pPr>
      <w:r>
        <w:t xml:space="preserve">Following major flood events in recent years, civil engineers and environmental scientists in United States Houston have intensified their focus on sustainable drainage systems and flood risk modeling. The report notes a significant increase in funding for these projects, reflecting the urgent need for actionable research that can protect infrastructure and lives.</w:t>
      </w:r>
    </w:p>
    <w:p>
      <w:pPr>
        <w:pStyle w:val="BodyText"/>
      </w:pPr>
      <w:r>
        <w:t xml:space="preserve">"The Academic Researcher of today must be a translator, converting data into wisdom and wisdom into action. In Houston, this translation is not merely academic; it is a matter of economic stability and public safety."</w:t>
      </w:r>
    </w:p>
    <w:bookmarkEnd w:id="25"/>
    <w:bookmarkEnd w:id="26"/>
    <w:bookmarkStart w:id="27" w:name="X27c9c3094fc95bad409950c7308b883a48b4a63"/>
    <w:p>
      <w:pPr>
        <w:pStyle w:val="Heading2"/>
      </w:pPr>
      <w:r>
        <w:t xml:space="preserve">V. Challenges Faced by the Academic Researcher</w:t>
      </w:r>
    </w:p>
    <w:p>
      <w:pPr>
        <w:pStyle w:val="FirstParagraph"/>
      </w:pPr>
      <w:r>
        <w:t xml:space="preserve">Despite the opportunities, the report identifies significant challenges. The pressure to secure grant funding often conflicts with long-term basic research goals. Furthermore, there is an ongoing tension between academic freedom and industry influence, particularly in energy-heavy regions like United States Houston. Researchers must maintain rigorous ethical standards while collaborating with corporate partners who may have conflicting interests.</w:t>
      </w:r>
    </w:p>
    <w:p>
      <w:pPr>
        <w:pStyle w:val="BodyText"/>
      </w:pPr>
      <w:r>
        <w:t xml:space="preserve">Additionally, the transient nature of some academic positions creates instability. Many researchers operate on short-term contracts, which can hinder the continuity of long-term projects that are essential for complex problems like climate change or public health crises.</w:t>
      </w:r>
    </w:p>
    <w:bookmarkEnd w:id="27"/>
    <w:bookmarkStart w:id="28" w:name="vi.-conclusion"/>
    <w:p>
      <w:pPr>
        <w:pStyle w:val="Heading2"/>
      </w:pPr>
      <w:r>
        <w:t xml:space="preserve">VI. Conclusion</w:t>
      </w:r>
    </w:p>
    <w:p>
      <w:pPr>
        <w:pStyle w:val="FirstParagraph"/>
      </w:pPr>
      <w:r>
        <w:t xml:space="preserve">In conclusion, this book report underscores the transformative nature of the Academic Researcher role in United States Houston. The traditional model of detached scholarship is being replaced by a dynamic, engaged approach that responds to local needs with global relevance. Whether addressing health disparities, leading the energy transition, or engineering flood resilience, researchers in Houston exemplify how academic inquiry can drive societal progress.</w:t>
      </w:r>
    </w:p>
    <w:p>
      <w:pPr>
        <w:pStyle w:val="BodyText"/>
      </w:pPr>
      <w:r>
        <w:t xml:space="preserve">The findings suggest that future training for Academic Researchers should emphasize interdisciplinary collaboration and public engagement. Institutions must support researchers who are willing to step outside traditional departments and engage with the broader community of United States Houston. By doing so, they ensure that academic research remains relevant, impactful, and indispensable to the well-being of society.</w:t>
      </w:r>
    </w:p>
    <w:p>
      <w:pPr>
        <w:pStyle w:val="BodyText"/>
      </w:pPr>
      <w:r>
        <w:t xml:space="preserve">Ultimately, the Academic Researcher in this context is not just a producer of knowledge but a key architect of Houston’s future. Their work bridges the gap between what we know and what we can do, making them essential agents of change in one of America’s most vital cities.</w:t>
      </w:r>
    </w:p>
    <w:p>
      <w:pPr>
        <w:pStyle w:val="BodyText"/>
      </w:pPr>
      <w:r>
        <w:t xml:space="preserve">© 2023 Academic Analysis Group. All Rights Reserved.</w:t>
      </w:r>
    </w:p>
    <w:p>
      <w:pPr>
        <w:pStyle w:val="BodyText"/>
      </w:pPr>
      <w:r>
        <w:t xml:space="preserve">This document is intended for educational and informational purposes only.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Academic Researcher in the Context of United States Houston</dc:title>
  <dc:creator/>
  <dc:language>en</dc:language>
  <cp:keywords/>
  <dcterms:created xsi:type="dcterms:W3CDTF">2026-07-29T19:35:07Z</dcterms:created>
  <dcterms:modified xsi:type="dcterms:W3CDTF">2026-07-29T19:35:07Z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