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Algeria,</w:t>
      </w:r>
      <w:r>
        <w:t xml:space="preserve"> </w:t>
      </w:r>
      <w:r>
        <w:t xml:space="preserve">Algiers</w:t>
      </w:r>
    </w:p>
    <w:bookmarkStart w:id="20" w:name="document-metadata"/>
    <w:p>
      <w:pPr>
        <w:pStyle w:val="Heading2"/>
      </w:pPr>
      <w:r>
        <w:t xml:space="preserve">Document Metadata</w:t>
      </w:r>
    </w:p>
    <w:p>
      <w:pPr>
        <w:pStyle w:val="FirstParagraph"/>
      </w:pPr>
      <w:r>
        <w:rPr>
          <w:bCs/>
          <w:b/>
        </w:rPr>
        <w:t xml:space="preserve">Title:</w:t>
      </w:r>
      <w:r>
        <w:t xml:space="preserve"> </w:t>
      </w:r>
      <w:r>
        <w:t xml:space="preserve">Professional Analysis of the Accountant Profession in a Modernizing Economy: A Focus on Algiers, Algeria</w:t>
      </w:r>
    </w:p>
    <w:p>
      <w:pPr>
        <w:pStyle w:val="BodyText"/>
      </w:pPr>
      <w:r>
        <w:rPr>
          <w:bCs/>
          <w:b/>
        </w:rPr>
        <w:t xml:space="preserve">Date:</w:t>
      </w:r>
      <w:r>
        <w:t xml:space="preserve"> </w:t>
      </w:r>
      <w:r>
        <w:t xml:space="preserve">October 2023</w:t>
      </w:r>
    </w:p>
    <w:p>
      <w:pPr>
        <w:pStyle w:val="BodyText"/>
      </w:pPr>
      <w:r>
        <w:rPr>
          <w:bCs/>
          <w:b/>
        </w:rPr>
        <w:t xml:space="preserve">Subject Area:</w:t>
      </w:r>
      <w:r>
        <w:t xml:space="preserve"> </w:t>
      </w:r>
      <w:r>
        <w:t xml:space="preserve">Accounting, Economic Development, Algerian Business Law</w:t>
      </w:r>
    </w:p>
    <w:bookmarkEnd w:id="20"/>
    <w:bookmarkStart w:id="30" w:name="X19a415e1df43e31956585ebd14f2440e96e6bac"/>
    <w:p>
      <w:pPr>
        <w:pStyle w:val="Heading1"/>
      </w:pPr>
      <w:r>
        <w:t xml:space="preserve">The Accountant in Contemporary Algeria: A Book Report and Professional Analysis</w:t>
      </w:r>
    </w:p>
    <w:bookmarkStart w:id="21" w:name="i.-introduction-and-contextual-overview"/>
    <w:p>
      <w:pPr>
        <w:pStyle w:val="Heading2"/>
      </w:pPr>
      <w:r>
        <w:t xml:space="preserve">I. Introduction and Contextual Overview</w:t>
      </w:r>
    </w:p>
    <w:p>
      <w:pPr>
        <w:pStyle w:val="FirstParagraph"/>
      </w:pPr>
      <w:r>
        <w:t xml:space="preserve">This report serves as a comprehensive synthesis of literature, legal frameworks, and economic observations regarding the profession of the</w:t>
      </w:r>
      <w:r>
        <w:t xml:space="preserve"> </w:t>
      </w:r>
      <w:r>
        <w:rPr>
          <w:bCs/>
          <w:b/>
        </w:rPr>
        <w:t xml:space="preserve">Accountant</w:t>
      </w:r>
      <w:r>
        <w:t xml:space="preserve">. While many global texts focus on International Financial Reporting Standards (IFRS) in Western contexts, this document specifically adapts the discourse to the unique socio-economic landscape of</w:t>
      </w:r>
      <w:r>
        <w:t xml:space="preserve"> </w:t>
      </w:r>
      <w:r>
        <w:rPr>
          <w:bCs/>
          <w:b/>
        </w:rPr>
        <w:t xml:space="preserve">Algeria Algiers</w:t>
      </w:r>
      <w:r>
        <w:t xml:space="preserve">. The capital city of Algiers acts as the financial heart of North Africa, making it a critical case study for understanding how traditional accounting practices merge with modern digital transformation and regulatory shifts.</w:t>
      </w:r>
    </w:p>
    <w:p>
      <w:pPr>
        <w:pStyle w:val="BodyText"/>
      </w:pPr>
      <w:r>
        <w:t xml:space="preserve">The term "Accountant" here transcends the basic definition of a bookkeeper. In the context of this report, we refer to the Certified Public Accountant (Commissaire aux Comptes) and experts-comptables who are pivotal in ensuring transparency, fiscal compliance, and strategic financial planning for enterprises within Algeria.</w:t>
      </w:r>
    </w:p>
    <w:bookmarkEnd w:id="21"/>
    <w:bookmarkStart w:id="22" w:name="Xa857eeb5214680eae776d6984a97d9a7e6958f1"/>
    <w:p>
      <w:pPr>
        <w:pStyle w:val="Heading2"/>
      </w:pPr>
      <w:r>
        <w:t xml:space="preserve">II. The Historical Evolution of Accounting in Algiers</w:t>
      </w:r>
    </w:p>
    <w:p>
      <w:pPr>
        <w:pStyle w:val="FirstParagraph"/>
      </w:pPr>
      <w:r>
        <w:t xml:space="preserve">To understand the current role of the accountant in</w:t>
      </w:r>
      <w:r>
        <w:t xml:space="preserve"> </w:t>
      </w:r>
      <w:r>
        <w:rPr>
          <w:bCs/>
          <w:b/>
        </w:rPr>
        <w:t xml:space="preserve">Algeria Algiers</w:t>
      </w:r>
      <w:r>
        <w:t xml:space="preserve">, one must first appreciate the historical trajectory that has shaped the profession. For decades, Algeria’s economy was heavily centralized, with a state-dominated industrial base. In this era, accounting was largely a technical exercise in compliance rather than strategic management. However, since the economic liberalization measures introduced in recent decades, particularly those aimed at diversifying away from hydrocarbon dependency, the role of the accountant has undergone a profound transformation.</w:t>
      </w:r>
    </w:p>
    <w:p>
      <w:pPr>
        <w:pStyle w:val="BodyText"/>
      </w:pPr>
      <w:r>
        <w:t xml:space="preserve">In Algiers, the concentration of headquarters for major state-owned enterprises (such as Sonatrach) and a booming private sector has created a high demand for sophisticated financial oversight. The literature indicates that the accountant in Algiers is no longer just an observer of past transactions but becomes an active participant in future business strategy. This shift is evident in the increasing number of firms established along Boulevard Mohamed V and other key commercial districts where modern consulting agencies have replaced traditional, rudimentary bookkeeping services.</w:t>
      </w:r>
    </w:p>
    <w:bookmarkEnd w:id="22"/>
    <w:bookmarkStart w:id="25" w:name="X10280f198d1f6f25c6aa098af6547452e8e26ec"/>
    <w:p>
      <w:pPr>
        <w:pStyle w:val="Heading2"/>
      </w:pPr>
      <w:r>
        <w:t xml:space="preserve">III. Regulatory Framework: The Legal Mandate</w:t>
      </w:r>
    </w:p>
    <w:p>
      <w:pPr>
        <w:pStyle w:val="FirstParagraph"/>
      </w:pPr>
      <w:r>
        <w:t xml:space="preserve">A significant portion of any analysis regarding the accountant in Algeria must address the legal environment. The profession is governed by specific laws that regulate the practice of accounting and auditing. For a professional operating in</w:t>
      </w:r>
      <w:r>
        <w:t xml:space="preserve"> </w:t>
      </w:r>
      <w:r>
        <w:rPr>
          <w:bCs/>
          <w:b/>
        </w:rPr>
        <w:t xml:space="preserve">Algeria Algiers</w:t>
      </w:r>
      <w:r>
        <w:t xml:space="preserve">, mastery of these regulations is not optional; it is the foundation of their career.</w:t>
      </w:r>
    </w:p>
    <w:bookmarkStart w:id="23" w:name="Xfd89613f9eebcd7c5a7f945b52b711112eb25a2"/>
    <w:p>
      <w:pPr>
        <w:pStyle w:val="Heading3"/>
      </w:pPr>
      <w:r>
        <w:t xml:space="preserve">A. Compliance with Algerian Commercial Law</w:t>
      </w:r>
    </w:p>
    <w:p>
      <w:pPr>
        <w:pStyle w:val="FirstParagraph"/>
      </w:pPr>
      <w:r>
        <w:t xml:space="preserve">The accountant must ensure strict adherence to the Algerian Commercial Code and the General Tax Code. In a city like Algiers, where business density is high, tax compliance is a major pain point for entrepreneurs. The accountant acts as the bridge between complex government regulations and business operations. Recent updates in fiscal laws have placed greater emphasis on digital invoicing and real-time reporting, forcing accountants to upskill rapidly.</w:t>
      </w:r>
    </w:p>
    <w:bookmarkEnd w:id="23"/>
    <w:bookmarkStart w:id="24" w:name="b.-international-standards-ifrs"/>
    <w:p>
      <w:pPr>
        <w:pStyle w:val="Heading3"/>
      </w:pPr>
      <w:r>
        <w:t xml:space="preserve">B. International Standards (IFRS)</w:t>
      </w:r>
    </w:p>
    <w:p>
      <w:pPr>
        <w:pStyle w:val="FirstParagraph"/>
      </w:pPr>
      <w:r>
        <w:rPr>
          <w:bCs/>
          <w:b/>
        </w:rPr>
        <w:t xml:space="preserve">Algeria Algiers</w:t>
      </w:r>
      <w:r>
        <w:t xml:space="preserve"> </w:t>
      </w:r>
      <w:r>
        <w:t xml:space="preserve">is increasingly aligning its financial reporting standards with international norms to attract foreign direct investment. Consequently, the modern accountant in this region must be proficient not only in local GAAP but also in IFRS. This dual competency allows Algerian companies to interface seamlessly with global markets, a necessity for any firm looking to export goods or seek international financing.</w:t>
      </w:r>
    </w:p>
    <w:bookmarkEnd w:id="24"/>
    <w:bookmarkEnd w:id="25"/>
    <w:bookmarkStart w:id="26" w:name="X24879d6256dbcdb46ba60594bb69a979e7546ef"/>
    <w:p>
      <w:pPr>
        <w:pStyle w:val="Heading2"/>
      </w:pPr>
      <w:r>
        <w:t xml:space="preserve">IV. The Digital Transformation and Technological Challenges</w:t>
      </w:r>
    </w:p>
    <w:p>
      <w:pPr>
        <w:pStyle w:val="FirstParagraph"/>
      </w:pPr>
      <w:r>
        <w:t xml:space="preserve">The third critical aspect of this report is the technological disruption affecting the accounting profession. In Algiers, there has been a noticeable surge in the adoption of cloud-based accounting software and ERP (Enterprise Resource Planning) systems. This shift is driven by both local startups and multinational corporations establishing regional hubs in the capital.</w:t>
      </w:r>
    </w:p>
    <w:p>
      <w:pPr>
        <w:pStyle w:val="BodyText"/>
      </w:pPr>
      <w:r>
        <w:t xml:space="preserve">The traditional accountant, who might have relied solely on manual ledgers or basic spreadsheet applications, is now required to navigate complex digital ecosystems. This technological imperative has created a skills gap in the Algerian labor market. Educational institutions in Algiers are responding by updating their curricula to include data analytics, cybersecurity awareness, and automated auditing tools. The accountant of the future in</w:t>
      </w:r>
      <w:r>
        <w:t xml:space="preserve"> </w:t>
      </w:r>
      <w:r>
        <w:rPr>
          <w:bCs/>
          <w:b/>
        </w:rPr>
        <w:t xml:space="preserve">Algeria Algiers</w:t>
      </w:r>
      <w:r>
        <w:t xml:space="preserve"> </w:t>
      </w:r>
      <w:r>
        <w:t xml:space="preserve">is therefore half-finance expert and half-data scientist.</w:t>
      </w:r>
    </w:p>
    <w:bookmarkEnd w:id="26"/>
    <w:bookmarkStart w:id="27" w:name="v.-cultural-and-ethical-considerations"/>
    <w:p>
      <w:pPr>
        <w:pStyle w:val="Heading2"/>
      </w:pPr>
      <w:r>
        <w:t xml:space="preserve">V. Cultural and Ethical Considerations</w:t>
      </w:r>
    </w:p>
    <w:p>
      <w:pPr>
        <w:pStyle w:val="FirstParagraph"/>
      </w:pPr>
      <w:r>
        <w:t xml:space="preserve">No report on professional practice can ignore the cultural context. In Algeria, business relationships are often built on trust and personal connections. The accountant in Algiers frequently operates within a dualistic environment: maintaining strict professional ethics required by international standards while navigating local customs that may emphasize relational dynamics over rigid procedural adherence.</w:t>
      </w:r>
    </w:p>
    <w:p>
      <w:pPr>
        <w:pStyle w:val="BodyText"/>
      </w:pPr>
      <w:r>
        <w:t xml:space="preserve">Ethical integrity remains the cornerstone of the profession. Scandals or lapses in judgment can have severe reputational consequences in the tightly-knit business community of Algiers. Therefore, continuous professional development (CPD) is emphasized not just for technical skills but also for ethical reasoning. The accountant is seen as a guardian of corporate governance, helping to mitigate risks associated with corruption and financial mismanagement, which are critical concerns in emerging markets.</w:t>
      </w:r>
    </w:p>
    <w:bookmarkEnd w:id="27"/>
    <w:bookmarkStart w:id="28" w:name="X5d525ccd3946ac2c7075c8cc29385850aa6ca3f"/>
    <w:p>
      <w:pPr>
        <w:pStyle w:val="Heading2"/>
      </w:pPr>
      <w:r>
        <w:t xml:space="preserve">VI. Conclusion: The Future of the Accountant</w:t>
      </w:r>
    </w:p>
    <w:p>
      <w:pPr>
        <w:pStyle w:val="FirstParagraph"/>
      </w:pPr>
      <w:r>
        <w:t xml:space="preserve">In conclusion, this report highlights that the profession of the accountant is undergoing a renaissance in</w:t>
      </w:r>
      <w:r>
        <w:t xml:space="preserve"> </w:t>
      </w:r>
      <w:r>
        <w:rPr>
          <w:bCs/>
          <w:b/>
        </w:rPr>
        <w:t xml:space="preserve">Algeria Algiers</w:t>
      </w:r>
      <w:r>
        <w:t xml:space="preserve">. It has evolved from a static, compliance-based role to a dynamic, strategic partnership essential for business survival and growth.</w:t>
      </w:r>
    </w:p>
    <w:p>
      <w:pPr>
        <w:pStyle w:val="BlockText"/>
      </w:pPr>
      <w:r>
        <w:t xml:space="preserve">"The modern accountant is not merely a recorder of history but an architect of financial future."</w:t>
      </w:r>
    </w:p>
    <w:p>
      <w:pPr>
        <w:pStyle w:val="FirstParagraph"/>
      </w:pPr>
      <w:r>
        <w:t xml:space="preserve">The convergence of regulatory modernization, technological adoption, and international integration positions the accountant as a key stakeholder in Algeria’s economic diversification efforts. For professionals operating in Algiers, the path forward requires continuous learning, ethical vigilance, and adaptability.</w:t>
      </w:r>
    </w:p>
    <w:bookmarkEnd w:id="28"/>
    <w:bookmarkStart w:id="29" w:name="vii.-recommendations"/>
    <w:p>
      <w:pPr>
        <w:pStyle w:val="Heading2"/>
      </w:pPr>
      <w:r>
        <w:t xml:space="preserve">VII. Recommendations</w:t>
      </w:r>
    </w:p>
    <w:p>
      <w:pPr>
        <w:numPr>
          <w:ilvl w:val="0"/>
          <w:numId w:val="1001"/>
        </w:numPr>
        <w:pStyle w:val="Compact"/>
      </w:pPr>
      <w:r>
        <w:rPr>
          <w:bCs/>
          <w:b/>
        </w:rPr>
        <w:t xml:space="preserve">Educational Institutions:</w:t>
      </w:r>
      <w:r>
        <w:t xml:space="preserve"> </w:t>
      </w:r>
      <w:r>
        <w:t xml:space="preserve">Continue to bridge the gap between academic theory and practical digital skills required by firms in Algiers.</w:t>
      </w:r>
    </w:p>
    <w:p>
      <w:pPr>
        <w:numPr>
          <w:ilvl w:val="0"/>
          <w:numId w:val="1001"/>
        </w:numPr>
        <w:pStyle w:val="Compact"/>
      </w:pPr>
      <w:r>
        <w:rPr>
          <w:bCs/>
          <w:b/>
        </w:rPr>
        <w:t xml:space="preserve">Policymakers:</w:t>
      </w:r>
      <w:r>
        <w:t xml:space="preserve"> </w:t>
      </w:r>
      <w:r>
        <w:t xml:space="preserve">Further simplify tax regulations for SMEs to reduce the compliance burden on small businesses.</w:t>
      </w:r>
    </w:p>
    <w:p>
      <w:pPr>
        <w:numPr>
          <w:ilvl w:val="0"/>
          <w:numId w:val="1001"/>
        </w:numPr>
        <w:pStyle w:val="Compact"/>
      </w:pPr>
      <w:r>
        <w:t xml:space="preserve">Professional Bodies:</w:t>
      </w:r>
    </w:p>
    <w:p>
      <w:pPr>
        <w:pStyle w:val="FirstParagraph"/>
      </w:pPr>
      <w:r>
        <w:t xml:space="preserve">This document underscores that the role of the accountant is central to understanding not just finance, but also the broader economic and social evolution of Algeria’s capital. As</w:t>
      </w:r>
      <w:r>
        <w:t xml:space="preserve"> </w:t>
      </w:r>
      <w:r>
        <w:rPr>
          <w:bCs/>
          <w:b/>
        </w:rPr>
        <w:t xml:space="preserve">Algeria Algiers</w:t>
      </w:r>
      <w:r>
        <w:t xml:space="preserve"> </w:t>
      </w:r>
      <w:r>
        <w:t xml:space="preserve">continues to develop, its accountants will remain at the forefront, guiding businesses through complexity toward sustainable prosperity.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Algeria, Algiers</dc:title>
  <dc:creator/>
  <dc:language>en</dc:language>
  <cp:keywords/>
  <dcterms:created xsi:type="dcterms:W3CDTF">2026-07-29T12:40:22Z</dcterms:created>
  <dcterms:modified xsi:type="dcterms:W3CDTF">2026-07-29T12:40:22Z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