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Accountant</w:t>
      </w:r>
      <w:r>
        <w:t xml:space="preserve"> </w:t>
      </w:r>
      <w:r>
        <w:t xml:space="preserve">in</w:t>
      </w:r>
      <w:r>
        <w:t xml:space="preserve"> </w:t>
      </w:r>
      <w:r>
        <w:t xml:space="preserve">Canada</w:t>
      </w:r>
      <w:r>
        <w:t xml:space="preserve"> </w:t>
      </w:r>
      <w:r>
        <w:t xml:space="preserve">Toronto</w:t>
      </w:r>
    </w:p>
    <w:bookmarkStart w:id="28" w:name="X05108a9497e04385a76caed7271df364cceebce"/>
    <w:p>
      <w:pPr>
        <w:pStyle w:val="Heading1"/>
      </w:pPr>
      <w:r>
        <w:t xml:space="preserve">Book Report Analysis: The Modern Professional Accountant in Canada Toronto</w:t>
      </w:r>
    </w:p>
    <w:p>
      <w:pPr>
        <w:pStyle w:val="FirstParagraph"/>
      </w:pPr>
      <w:r>
        <w:rPr>
          <w:bCs/>
          <w:b/>
        </w:rPr>
        <w:t xml:space="preserve">Title:</w:t>
      </w:r>
      <w:r>
        <w:t xml:space="preserve"> </w:t>
      </w:r>
      <w:r>
        <w:t xml:space="preserve">Navigating Financial Integrity: The Role of the Accountant in Canada Toronto</w:t>
      </w:r>
      <w:r>
        <w:br/>
      </w:r>
      <w:r>
        <w:rPr>
          <w:bCs/>
          <w:b/>
        </w:rPr>
        <w:t xml:space="preserve">Date:</w:t>
      </w:r>
      <w:r>
        <w:t xml:space="preserve"> </w:t>
      </w:r>
      <w:r>
        <w:t xml:space="preserve">October 26, 2023</w:t>
      </w:r>
      <w:r>
        <w:br/>
      </w:r>
      <w:r>
        <w:rPr>
          <w:bCs/>
          <w:b/>
        </w:rPr>
        <w:t xml:space="preserve">Purpose:</w:t>
      </w:r>
      <w:r>
        <w:br/>
      </w:r>
      <w:r>
        <w:t xml:space="preserve">To provide a comprehensive analysis of the professional landscape for an accountant operating within the specific economic and regulatory environment of Canada, with a focused case study on the metropolitan hub of Canada Toronto. This report synthesizes theoretical accounting principles with practical applications required in one of North America’s most diverse financial centers.</w:t>
      </w:r>
    </w:p>
    <w:bookmarkStart w:id="20" w:name="introduction"/>
    <w:p>
      <w:pPr>
        <w:pStyle w:val="Heading2"/>
      </w:pPr>
      <w:r>
        <w:t xml:space="preserve">1. Introduction</w:t>
      </w:r>
    </w:p>
    <w:p>
      <w:pPr>
        <w:pStyle w:val="FirstParagraph"/>
      </w:pPr>
      <w:r>
        <w:t xml:space="preserve">In the rapidly evolving landscape of global finance, the role of an accountant has transcended traditional bookkeeping to become a strategic business partner. This report examines the multifaceted responsibilities, regulatory frameworks, and cultural nuances that define the profession for an Accountant in Canada Toronto. As Canada Toronto stands as a economic powerhouse within the Greater Toronto Area (GTA), it presents a unique ecosystem where international commerce meets local community needs. The following analysis explores how modern accounting practices must adapt to serve clients in this dynamic region.</w:t>
      </w:r>
    </w:p>
    <w:p>
      <w:pPr>
        <w:pStyle w:val="BodyText"/>
      </w:pPr>
      <w:r>
        <w:t xml:space="preserve">The primary objective of this document is to outline the key competencies required by an Accountant operating in Canada Toronto. It emphasizes the necessity of understanding Canadian tax laws, International Financial Reporting Standards (IFRS), and the specific demographic characteristics that influence financial decision-making in one of Canada’s largest cities.</w:t>
      </w:r>
    </w:p>
    <w:bookmarkEnd w:id="20"/>
    <w:bookmarkStart w:id="21" w:name="X84cc0f39798897f1666867a42c799093f6f6001"/>
    <w:p>
      <w:pPr>
        <w:pStyle w:val="Heading2"/>
      </w:pPr>
      <w:r>
        <w:t xml:space="preserve">2. The Regulatory Framework: Accounting in Canada</w:t>
      </w:r>
    </w:p>
    <w:p>
      <w:pPr>
        <w:pStyle w:val="FirstParagraph"/>
      </w:pPr>
      <w:r>
        <w:t xml:space="preserve">To fully grasp the position of an Accountant in Canada Toronto, one must first understand the broader regulatory environment. In recent years, Canada has undergone significant changes in accounting standards to align more closely with international norms. This shift has profound implications for professionals practicing here.</w:t>
      </w:r>
    </w:p>
    <w:p>
      <w:pPr>
        <w:numPr>
          <w:ilvl w:val="0"/>
          <w:numId w:val="1001"/>
        </w:numPr>
        <w:pStyle w:val="Compact"/>
      </w:pPr>
      <w:r>
        <w:rPr>
          <w:bCs/>
          <w:b/>
        </w:rPr>
        <w:t xml:space="preserve">Adoption of IFRS:</w:t>
      </w:r>
      <w:r>
        <w:br/>
      </w:r>
      <w:r>
        <w:t xml:space="preserve">The adoption of International Financial Reporting Standards (IFRS) for publicly accountable enterprises means that an Accountant in Canada Toronto must be proficient not only in local regulations but also in globally recognized standards. This alignment facilitates cross-border trade and investment, which is abundant in the Toronto market.</w:t>
      </w:r>
    </w:p>
    <w:p>
      <w:pPr>
        <w:numPr>
          <w:ilvl w:val="0"/>
          <w:numId w:val="1001"/>
        </w:numPr>
        <w:pStyle w:val="Compact"/>
      </w:pPr>
      <w:r>
        <w:rPr>
          <w:bCs/>
          <w:b/>
        </w:rPr>
        <w:t xml:space="preserve">Canadian GAAP:</w:t>
      </w:r>
      <w:r>
        <w:br/>
      </w:r>
      <w:r>
        <w:t xml:space="preserve">For privately held companies, Canadian Generally Accepted Accounting Principles (GAAP) for private enterprises remain relevant. An Accountant must possess the flexibility to navigate between IFRS and private enterprise standards depending on their client base.</w:t>
      </w:r>
    </w:p>
    <w:p>
      <w:pPr>
        <w:numPr>
          <w:ilvl w:val="0"/>
          <w:numId w:val="1001"/>
        </w:numPr>
        <w:pStyle w:val="Compact"/>
      </w:pPr>
      <w:r>
        <w:rPr>
          <w:bCs/>
          <w:b/>
        </w:rPr>
        <w:t xml:space="preserve">The CPA Designation:</w:t>
      </w:r>
      <w:r>
        <w:br/>
      </w:r>
      <w:r>
        <w:t xml:space="preserve">The merger of accounting bodies in Canada led to the unified Chartered Professional Accountant (CPA) designation. For any professional labeling themselves as an Accountant in Canada Toronto, holding this designation is often a prerequisite for credibility and legal compliance. It ensures adherence to strict ethical codes and continuous professional education.</w:t>
      </w:r>
    </w:p>
    <w:bookmarkEnd w:id="21"/>
    <w:bookmarkStart w:id="24" w:name="the-context-of-canada-toronto"/>
    <w:p>
      <w:pPr>
        <w:pStyle w:val="Heading2"/>
      </w:pPr>
      <w:r>
        <w:t xml:space="preserve">3. The Context of Canada Toronto</w:t>
      </w:r>
    </w:p>
    <w:p>
      <w:pPr>
        <w:pStyle w:val="FirstParagraph"/>
      </w:pPr>
      <w:r>
        <w:t xml:space="preserve">Toronto, often referred to as the financial capital of Canada, presents distinct challenges and opportunities for accountants. As a global hub for banking, insurance, and technology sectors, the demand for specialized accounting services is high.</w:t>
      </w:r>
    </w:p>
    <w:bookmarkStart w:id="22" w:name="economic-diversity"/>
    <w:p>
      <w:pPr>
        <w:pStyle w:val="Heading3"/>
      </w:pPr>
      <w:r>
        <w:t xml:space="preserve">3.1 Economic Diversity</w:t>
      </w:r>
    </w:p>
    <w:p>
      <w:pPr>
        <w:pStyle w:val="FirstParagraph"/>
      </w:pPr>
      <w:r>
        <w:t xml:space="preserve">The economy in Canada Toronto is characterized by its diversity. From large multinational corporations headquartered on Bay Street to small immigrant-owned businesses in neighborhoods like Scarborough or Etobicoke, an Accountant must cater to a wide spectrum of needs. This diversity requires a nuanced understanding of cash flow management, foreign exchange risks, and cross-border tax implications.</w:t>
      </w:r>
    </w:p>
    <w:bookmarkEnd w:id="22"/>
    <w:bookmarkStart w:id="23" w:name="demographic-influence"/>
    <w:p>
      <w:pPr>
        <w:pStyle w:val="Heading3"/>
      </w:pPr>
      <w:r>
        <w:t xml:space="preserve">3.2 Demographic Influence</w:t>
      </w:r>
    </w:p>
    <w:p>
      <w:pPr>
        <w:pStyle w:val="FirstParagraph"/>
      </w:pPr>
      <w:r>
        <w:t xml:space="preserve">Toronto is one of the most multicultural cities in the world. An Accountant serving this population must be sensitive to cultural differences in business practices and financial planning. For instance, immigrant entrepreneurs may require assistance with startup financing, immigration-related tax implications, and estate planning that considers assets held in multiple jurisdictions.</w:t>
      </w:r>
    </w:p>
    <w:bookmarkEnd w:id="23"/>
    <w:bookmarkEnd w:id="24"/>
    <w:bookmarkStart w:id="25" w:name="X49d3ff561eab7039456fa6a172a424e3b66155b"/>
    <w:p>
      <w:pPr>
        <w:pStyle w:val="Heading2"/>
      </w:pPr>
      <w:r>
        <w:t xml:space="preserve">4. Key Responsibilities of an Accountant in Canada Toronto</w:t>
      </w:r>
    </w:p>
    <w:p>
      <w:pPr>
        <w:pStyle w:val="FirstParagraph"/>
      </w:pPr>
      <w:r>
        <w:t xml:space="preserve">Beyond compliance, the modern Accountant in Canada Toronto is expected to add value through strategic advisory services. The following areas highlight core responsibilities:</w:t>
      </w:r>
    </w:p>
    <w:p>
      <w:pPr>
        <w:numPr>
          <w:ilvl w:val="0"/>
          <w:numId w:val="1002"/>
        </w:numPr>
        <w:pStyle w:val="Compact"/>
      </w:pPr>
      <w:r>
        <w:rPr>
          <w:bCs/>
          <w:b/>
        </w:rPr>
        <w:t xml:space="preserve">Tax Planning and Compliance:</w:t>
      </w:r>
      <w:r>
        <w:br/>
      </w:r>
      <w:r>
        <w:t xml:space="preserve">The Canadian tax system is complex, involving federal income tax as well as provincial taxes in Ontario. An Accountant must stay updated on changes to the Income Tax Act and the *Taxation Administration Act*. Furthermore, understanding local municipal taxes and property assessments specific to Toronto is crucial for corporate clients.</w:t>
      </w:r>
    </w:p>
    <w:p>
      <w:pPr>
        <w:numPr>
          <w:ilvl w:val="0"/>
          <w:numId w:val="1002"/>
        </w:numPr>
        <w:pStyle w:val="Compact"/>
      </w:pPr>
      <w:r>
        <w:rPr>
          <w:bCs/>
          <w:b/>
        </w:rPr>
        <w:t xml:space="preserve">Financial Reporting:</w:t>
      </w:r>
      <w:r>
        <w:br/>
      </w:r>
      <w:r>
        <w:t xml:space="preserve">Accurate and timely financial reporting is essential. In Canada Toronto’s competitive market, stakeholders rely on transparent data. An Accountant must ensure that financial statements are prepared with precision, adhering to the appropriate standards (IFRS or ASPE).</w:t>
      </w:r>
    </w:p>
    <w:p>
      <w:pPr>
        <w:numPr>
          <w:ilvl w:val="0"/>
          <w:numId w:val="1002"/>
        </w:numPr>
        <w:pStyle w:val="Compact"/>
      </w:pPr>
      <w:r>
        <w:rPr>
          <w:bCs/>
          <w:b/>
        </w:rPr>
        <w:t xml:space="preserve">Audit and Assurance:</w:t>
      </w:r>
      <w:r>
        <w:br/>
      </w:r>
      <w:r>
        <w:t xml:space="preserve">For larger firms in Canada Toronto, audit services play a critical role in maintaining market integrity. Accountants must perform rigorous audits to provide reasonable assurance that financial statements are free from material misstatement.</w:t>
      </w:r>
    </w:p>
    <w:p>
      <w:pPr>
        <w:numPr>
          <w:ilvl w:val="0"/>
          <w:numId w:val="1002"/>
        </w:numPr>
        <w:pStyle w:val="Compact"/>
      </w:pPr>
      <w:r>
        <w:rPr>
          <w:bCs/>
          <w:b/>
        </w:rPr>
        <w:t xml:space="preserve">Risk Management:</w:t>
      </w:r>
      <w:r>
        <w:br/>
      </w:r>
      <w:r>
        <w:t xml:space="preserve">In an era of increasing cyber threats and economic volatility, an Accountant in Canada Toronto plays a vital role in internal control assessments. They help businesses identify financial risks and implement safeguards to protect assets.</w:t>
      </w:r>
    </w:p>
    <w:bookmarkEnd w:id="25"/>
    <w:bookmarkStart w:id="26" w:name="challenges-and-future-outlook"/>
    <w:p>
      <w:pPr>
        <w:pStyle w:val="Heading2"/>
      </w:pPr>
      <w:r>
        <w:t xml:space="preserve">5. Challenges and Future Outlook</w:t>
      </w:r>
    </w:p>
    <w:p>
      <w:pPr>
        <w:pStyle w:val="FirstParagraph"/>
      </w:pPr>
      <w:r>
        <w:t xml:space="preserve">The profession faces several challenges, particularly regarding technological disruption. Automation and artificial intelligence are transforming the role of an Accountant in Canada Toronto. Routine tasks such as data entry are increasingly being automated, requiring accountants to upskill in data analytics, cloud computing, and cybersecurity.</w:t>
      </w:r>
    </w:p>
    <w:p>
      <w:pPr>
        <w:pStyle w:val="BodyText"/>
      </w:pPr>
      <w:r>
        <w:t xml:space="preserve">Additionally, the cost of living crisis affecting residents in Canada Toronto influences consumer spending patterns and business revenues. Accountants must advise clients on cost-cutting measures and financial resilience strategies tailored to this specific economic reality.</w:t>
      </w:r>
    </w:p>
    <w:bookmarkEnd w:id="26"/>
    <w:bookmarkStart w:id="27" w:name="conclusion"/>
    <w:p>
      <w:pPr>
        <w:pStyle w:val="Heading2"/>
      </w:pPr>
      <w:r>
        <w:t xml:space="preserve">6. Conclusion</w:t>
      </w:r>
    </w:p>
    <w:p>
      <w:pPr>
        <w:pStyle w:val="FirstParagraph"/>
      </w:pPr>
      <w:r>
        <w:t xml:space="preserve">In conclusion, the role of an Accountant in Canada Toronto is dynamic, complex, and indispensable. It requires a deep understanding of Canadian regulatory frameworks such as IFRS and CPA standards, combined with a keen awareness of the local economic landscape. As the financial hub of Canada continues to grow and diversify, accountants must adapt by leveraging technology while maintaining the highest ethical standards.</w:t>
      </w:r>
    </w:p>
    <w:p>
      <w:pPr>
        <w:pStyle w:val="BodyText"/>
      </w:pPr>
      <w:r>
        <w:t xml:space="preserve">This report underscores that success in this field is not merely about balancing books; it is about providing strategic insights that help businesses thrive in one of North America’s most vibrant cities. For any individual aspiring to be an Accountant in Canada Toronto, continuous learning and adaptability are the keys to long-term professional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Accountant in Canada Toronto</dc:title>
  <dc:creator/>
  <dc:language>en</dc:language>
  <cp:keywords/>
  <dcterms:created xsi:type="dcterms:W3CDTF">2026-07-29T12:42:10Z</dcterms:created>
  <dcterms:modified xsi:type="dcterms:W3CDTF">2026-07-29T12:42:10Z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