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e5e2abd91bed9543cf24bbea24fb80bee6060e2"/>
    <w:p>
      <w:pPr>
        <w:pStyle w:val="Heading1"/>
      </w:pPr>
      <w:r>
        <w:t xml:space="preserve">Book Report</w:t>
      </w:r>
      <w:r>
        <w:br/>
      </w:r>
      <w:r>
        <w:t xml:space="preserve">The Professional Accountant in the Context of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Accounting Practices, Regulatory Frameworks, and Professional Challenges</w:t>
      </w:r>
      <w:r>
        <w:br/>
      </w:r>
      <w:r>
        <w:rPr>
          <w:bCs/>
          <w:b/>
        </w:rPr>
        <w:t xml:space="preserve">Focused Region:</w:t>
      </w:r>
      <w:r>
        <w:br/>
      </w:r>
      <w:r>
        <w:t xml:space="preserve">The Democratic Republic of Congo (DR Congo Kinshasa)</w:t>
      </w:r>
      <w:r>
        <w:br/>
      </w:r>
      <w:r>
        <w:br/>
      </w:r>
      <w:r>
        <w:t xml:space="preserve">The Accountant is analyzed not merely as a number-cruncher, but as a strategic guardian of financial integrity in one of Africa’s most complex economic landscapes.</w:t>
      </w:r>
    </w:p>
    <w:bookmarkStart w:id="20" w:name="X687d2ea4ec8470c9d0a8e0c665dbb123c338721"/>
    <w:p>
      <w:pPr>
        <w:pStyle w:val="Heading2"/>
      </w:pPr>
      <w:r>
        <w:t xml:space="preserve">1. Introduction: The Strategic Importance of the Accountant in DR Congo Kinshasa</w:t>
      </w:r>
    </w:p>
    <w:p>
      <w:pPr>
        <w:pStyle w:val="FirstParagraph"/>
      </w:pPr>
      <w:r>
        <w:t xml:space="preserve">In the bustling economic hub that is Kinshasa, the capital city and largest metropolis of the Democratic Republic of Congo (often referred to as DR Congo Kinshasa to distinguish it from other regions), financial stability is paramount. This book report analyzes contemporary literature regarding the role of the Accountant within this specific geographic and regulatory environment. The focus extends beyond theoretical accounting principles to address the practical realities faced by professionals operating in a market characterized by high inflation, currency fluctuation, and evolving regulatory standards.</w:t>
      </w:r>
    </w:p>
    <w:p>
      <w:pPr>
        <w:pStyle w:val="BodyText"/>
      </w:pPr>
      <w:r>
        <w:t xml:space="preserve">The primary thesis of this report is that in DR Congo Kinshasa, the Accountant has transcended traditional bookkeeping duties. Due to the unique economic pressures of the region, modern accountants serve as critical advisors for risk management, compliance with OHADA (Organization for the Harmonization of Business Law in Africa) laws, and strategic financial planning. The document explores how literature from recent years depicts this evolution.</w:t>
      </w:r>
    </w:p>
    <w:bookmarkEnd w:id="20"/>
    <w:bookmarkStart w:id="21" w:name="Xb646a86c88680d6a7ea9164d4a6dc436bc8df0f"/>
    <w:p>
      <w:pPr>
        <w:pStyle w:val="Heading2"/>
      </w:pPr>
      <w:r>
        <w:t xml:space="preserve">2. Regulatory Framework: Navigating OHADA and Local Tax Laws</w:t>
      </w:r>
    </w:p>
    <w:p>
      <w:pPr>
        <w:pStyle w:val="FirstParagraph"/>
      </w:pPr>
      <w:r>
        <w:t xml:space="preserve">A significant portion of the analyzed texts highlights the dual-layered regulatory environment in DR Congo Kinshasa. The Accountant must possess a profound understanding of both national Congolese tax codes and the harmonized business laws established by OHADA. This is crucial because DR Congo Kinshasa is a signatory to these treaties, which dictate corporate governance standards across member states.</w:t>
      </w:r>
    </w:p>
    <w:p>
      <w:pPr>
        <w:numPr>
          <w:ilvl w:val="0"/>
          <w:numId w:val="1001"/>
        </w:numPr>
        <w:pStyle w:val="Compact"/>
      </w:pPr>
      <w:r>
        <w:rPr>
          <w:bCs/>
          <w:b/>
        </w:rPr>
        <w:t xml:space="preserve">The Accountant’s Compliance Role:</w:t>
      </w:r>
      <w:r>
        <w:t xml:space="preserve"> </w:t>
      </w:r>
      <w:r>
        <w:t xml:space="preserve">Recent reports emphasize that accountants in Kinshasa are the first line of defense against non-compliance. With strict penalties for tax evasion and regulatory breaches, the modern accountant must be well-versed in the General Code of Taxes applicable in DR Congo Kinshasa.</w:t>
      </w:r>
    </w:p>
    <w:p>
      <w:pPr>
        <w:numPr>
          <w:ilvl w:val="0"/>
          <w:numId w:val="1001"/>
        </w:numPr>
        <w:pStyle w:val="Compact"/>
      </w:pPr>
      <w:r>
        <w:rPr>
          <w:bCs/>
          <w:b/>
        </w:rPr>
        <w:t xml:space="preserve">Standardization Efforts:</w:t>
      </w:r>
      <w:r>
        <w:t xml:space="preserve"> </w:t>
      </w:r>
      <w:r>
        <w:t xml:space="preserve">Literature notes a shift towards International Financial Reporting Standards (IFRS) adoption among large corporations in Kinshasa. However, small and medium-sized enterprises (SMEs) often struggle with the transition. The Accountant is positioned as the bridge between local SME practices and international standards.</w:t>
      </w:r>
    </w:p>
    <w:bookmarkEnd w:id="21"/>
    <w:bookmarkStart w:id="22" w:name="Xb2179b3c1b8a372af282407f7a4cd4a1fe995e3"/>
    <w:p>
      <w:pPr>
        <w:pStyle w:val="Heading2"/>
      </w:pPr>
      <w:r>
        <w:t xml:space="preserve">3. Economic Challenges: Inflation, Currency Volatility, and Cash Management</w:t>
      </w:r>
    </w:p>
    <w:p>
      <w:pPr>
        <w:pStyle w:val="FirstParagraph"/>
      </w:pPr>
      <w:r>
        <w:t xml:space="preserve">The economic landscape of DR Congo Kinshasa presents distinct challenges that directly impact accounting methodologies. The analyzed books extensively discuss the impact of inflation on financial statements. In an environment where currency value can fluctuate rapidly, traditional historical cost accounting often fails to provide an accurate picture of a company’s health.</w:t>
      </w:r>
    </w:p>
    <w:p>
      <w:pPr>
        <w:pStyle w:val="BodyText"/>
      </w:pPr>
      <w:r>
        <w:t xml:space="preserve">"In Kinshasa, the Accountant does not just record past transactions; they forecast future viability in real-time. The volatility of the Congolese Franc requires dynamic valuation techniques that are rarely taught in traditional Western accounting curricula."</w:t>
      </w:r>
    </w:p>
    <w:p>
      <w:pPr>
        <w:pStyle w:val="BodyText"/>
      </w:pPr>
      <w:r>
        <w:t xml:space="preserve">Cash management is another critical theme. Due to banking sector constraints and security concerns, many transactions in DR Congo Kinshasa still occur via cash or informal channels. The Accountant must implement robust internal controls to prevent fraud and ensure that all cash movements are accurately recorded in the official ledgers. This requires a level of diligence and ethical fortitude that is frequently tested in this environment.</w:t>
      </w:r>
    </w:p>
    <w:bookmarkEnd w:id="22"/>
    <w:bookmarkStart w:id="23" w:name="Xf5a96da193eb08889433c120adf5f31cc6a6720"/>
    <w:p>
      <w:pPr>
        <w:pStyle w:val="Heading2"/>
      </w:pPr>
      <w:r>
        <w:t xml:space="preserve">4. Technological Adoption: Digital Transformation in Kinshasa</w:t>
      </w:r>
    </w:p>
    <w:p>
      <w:pPr>
        <w:pStyle w:val="FirstParagraph"/>
      </w:pPr>
      <w:r>
        <w:t xml:space="preserve">A growing body of literature focuses on the digital transformation of accounting practices in DR Congo Kinshasa. While internet connectivity and power supply can be inconsistent, there is a marked increase in the adoption of cloud-based accounting software among multinational corporations and larger local firms headquartered in Kinshasa.</w:t>
      </w:r>
    </w:p>
    <w:p>
      <w:pPr>
        <w:pStyle w:val="BodyText"/>
      </w:pPr>
      <w:r>
        <w:t xml:space="preserve">The Accountant is increasingly expected to possess technical proficiency not only in Excel but also in specialized ERP (Enterprise Resource Planning) systems. The literature suggests that digital literacy is now a core competency for accountants seeking employment or promotion in DR Congo Kinshasa. Those who fail to adapt risk obsolescence, as the government and international partners push for greater transparency and digitization of financial records.</w:t>
      </w:r>
    </w:p>
    <w:bookmarkEnd w:id="23"/>
    <w:bookmarkStart w:id="24" w:name="X54821121eedc309453184b8ce86c4e0efc7d239"/>
    <w:p>
      <w:pPr>
        <w:pStyle w:val="Heading2"/>
      </w:pPr>
      <w:r>
        <w:t xml:space="preserve">5. Ethical Considerations and Professional Integrity</w:t>
      </w:r>
    </w:p>
    <w:p>
      <w:pPr>
        <w:pStyle w:val="FirstParagraph"/>
      </w:pPr>
      <w:r>
        <w:t xml:space="preserve">Ethics emerge as a recurring theme in the analysis of accounting in DR Congo Kinshasa. Operating in a high-pressure environment with significant informal economic activity creates opportunities for corruption and misconduct. The literature stresses that the Accountant serves as the moral compass of an organization.</w:t>
      </w:r>
    </w:p>
    <w:p>
      <w:pPr>
        <w:pStyle w:val="BodyText"/>
      </w:pPr>
      <w:r>
        <w:t xml:space="preserve">Professional bodies within DR Congo Kinshasa are working to strengthen codes of conduct, but enforcement remains challenging. The books reviewed highlight case studies where accountants faced immense pressure from management or external stakeholders to manipulate financial reports. In this context, the Accountant’s role is not just technical but also sociological and ethical, requiring courage and independence.</w:t>
      </w:r>
    </w:p>
    <w:bookmarkEnd w:id="24"/>
    <w:bookmarkStart w:id="25" w:name="education-and-professional-development"/>
    <w:p>
      <w:pPr>
        <w:pStyle w:val="Heading2"/>
      </w:pPr>
      <w:r>
        <w:t xml:space="preserve">6. Education and Professional Development</w:t>
      </w:r>
    </w:p>
    <w:p>
      <w:pPr>
        <w:pStyle w:val="FirstParagraph"/>
      </w:pPr>
      <w:r>
        <w:t xml:space="preserve">The quality of accounting education in DR Congo Kinshasa is a subject of critique in several texts. While universities produce graduates with theoretical knowledge, there is often a gap between academic training and practical application. The literature calls for stronger collaboration between educational institutions, professional accounting bodies (such as the Ordre des Experts-Comptables), and private sector employers.</w:t>
      </w:r>
    </w:p>
    <w:p>
      <w:pPr>
        <w:pStyle w:val="BodyText"/>
      </w:pPr>
      <w:r>
        <w:t xml:space="preserve">Continuous Professional Development (CPD) is identified as essential. Given the frequent changes in tax laws and economic policies in DR Congo Kinshasa, accountants must engage in lifelong learning. Workshops, seminars, and certifications are increasingly viewed as necessary for maintaining professional relevance.</w:t>
      </w:r>
    </w:p>
    <w:bookmarkEnd w:id="25"/>
    <w:bookmarkStart w:id="26" w:name="conclusion"/>
    <w:p>
      <w:pPr>
        <w:pStyle w:val="Heading2"/>
      </w:pPr>
      <w:r>
        <w:t xml:space="preserve">7. Conclusion</w:t>
      </w:r>
    </w:p>
    <w:p>
      <w:pPr>
        <w:pStyle w:val="FirstParagraph"/>
      </w:pPr>
      <w:r>
        <w:t xml:space="preserve">In conclusion, the literature surrounding the Accountant in DR Congo Kinshasa paints a picture of a profession under transformation. The role has expanded from simple record-keeping to encompass strategic advisory, regulatory compliance, technological adaptation, and ethical leadership. The unique economic conditions of Kinshasa—characterized by volatility and rapid change—demand accountants who are resilient, adaptable, and highly skilled.</w:t>
      </w:r>
    </w:p>
    <w:p>
      <w:pPr>
        <w:pStyle w:val="BodyText"/>
      </w:pPr>
      <w:r>
        <w:t xml:space="preserve">For stakeholders in DR Congo Kinshasa investing in or operating within the region, understanding the capabilities and challenges of the local Accountant is crucial. The effectiveness of financial reporting, tax compliance, and corporate governance hinges on the competence and integrity of these professionals. As DR Congo Kinshasa continues to develop its economic infrastructure, the Accountant will remain a pivotal figure in ensuring stability and growth.</w:t>
      </w:r>
    </w:p>
    <w:bookmarkEnd w:id="26"/>
    <w:bookmarkStart w:id="27" w:name="recommendations"/>
    <w:p>
      <w:pPr>
        <w:pStyle w:val="Heading2"/>
      </w:pPr>
      <w:r>
        <w:t xml:space="preserve">8. Recommendations</w:t>
      </w:r>
    </w:p>
    <w:p>
      <w:pPr>
        <w:numPr>
          <w:ilvl w:val="0"/>
          <w:numId w:val="1002"/>
        </w:numPr>
        <w:pStyle w:val="Compact"/>
      </w:pPr>
      <w:r>
        <w:rPr>
          <w:bCs/>
          <w:b/>
        </w:rPr>
        <w:t xml:space="preserve">For Educational Institutions:</w:t>
      </w:r>
      <w:r>
        <w:t xml:space="preserve"> </w:t>
      </w:r>
      <w:r>
        <w:t xml:space="preserve">Update curricula to include practical training on OHADA laws, digital tools, and ethics specific to the Congolese context.</w:t>
      </w:r>
    </w:p>
    <w:p>
      <w:pPr>
        <w:numPr>
          <w:ilvl w:val="0"/>
          <w:numId w:val="1002"/>
        </w:numPr>
        <w:pStyle w:val="Compact"/>
      </w:pPr>
      <w:r>
        <w:rPr>
          <w:bCs/>
          <w:b/>
        </w:rPr>
        <w:t xml:space="preserve">For Employers in Kinshasa:</w:t>
      </w:r>
      <w:r>
        <w:t xml:space="preserve"> </w:t>
      </w:r>
      <w:r>
        <w:t xml:space="preserve">Invest in continuous training for accounting staff and provide secure, transparent work environments that support ethical decision-making.</w:t>
      </w:r>
    </w:p>
    <w:p>
      <w:pPr>
        <w:numPr>
          <w:ilvl w:val="0"/>
          <w:numId w:val="1002"/>
        </w:numPr>
        <w:pStyle w:val="Compact"/>
      </w:pPr>
      <w:r>
        <w:rPr>
          <w:bCs/>
          <w:b/>
        </w:rPr>
        <w:t xml:space="preserve">Policymakers:</w:t>
      </w:r>
      <w:r>
        <w:t xml:space="preserve"> </w:t>
      </w:r>
      <w:r>
        <w:t xml:space="preserve">Simplify tax regulations to reduce the compliance burden on small businesses while increasing audits for large corporations to ensure fair competition.</w:t>
      </w:r>
    </w:p>
    <w:p>
      <w:pPr>
        <w:pStyle w:val="FirstParagraph"/>
      </w:pPr>
      <w:r>
        <w:t xml:space="preserve">This book report was prepared with a focus on the specific needs and context of DR Congo Kinshasa. It serves as a comprehensive overview of current trends affecting the accounting profession in this dynamic region.</w:t>
      </w:r>
    </w:p>
    <w:p>
      <w:pPr>
        <w:pStyle w:val="BodyText"/>
      </w:pPr>
      <w:r>
        <w:t xml:space="preserve">© 2023 Financial Analysis Group |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DR Congo Kinshasa</dc:title>
  <dc:creator/>
  <dc:language>en</dc:language>
  <cp:keywords/>
  <dcterms:created xsi:type="dcterms:W3CDTF">2026-07-29T12:54:49Z</dcterms:created>
  <dcterms:modified xsi:type="dcterms:W3CDTF">2026-07-29T12:54:49Z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