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Egypt</w:t>
      </w:r>
      <w:r>
        <w:t xml:space="preserve"> </w:t>
      </w:r>
      <w:r>
        <w:t xml:space="preserve">Cairo</w:t>
      </w:r>
    </w:p>
    <w:bookmarkStart w:id="20" w:name="book-report-analysis"/>
    <w:p>
      <w:pPr>
        <w:pStyle w:val="Heading1"/>
      </w:pPr>
      <w:r>
        <w:t xml:space="preserve">Book Report Analysis</w:t>
      </w:r>
    </w:p>
    <w:p>
      <w:pPr>
        <w:pStyle w:val="FirstParagraph"/>
      </w:pPr>
      <w:r>
        <w:t xml:space="preserve">A Comprehensive Examination of the Modern Accountant Landscape in Egypt, Cairo</w:t>
      </w:r>
    </w:p>
    <w:bookmarkEnd w:id="20"/>
    <w:bookmarkStart w:id="21" w:name="Xc3f0f79b9170e90753f13ea005b04113b6e9a13"/>
    <w:p>
      <w:pPr>
        <w:pStyle w:val="Heading2"/>
      </w:pPr>
      <w:r>
        <w:t xml:space="preserve">Introduction to the Report on Accounting Practices in Egypt Cairo</w:t>
      </w:r>
    </w:p>
    <w:p>
      <w:pPr>
        <w:pStyle w:val="FirstParagraph"/>
      </w:pPr>
      <w:r>
        <w:t xml:space="preserve">The landscape of professional accounting is undergoing a seismic shift globally, but nowhere is this transformation more palpable than in</w:t>
      </w:r>
      <w:r>
        <w:t xml:space="preserve"> </w:t>
      </w:r>
      <w:r>
        <w:t xml:space="preserve">Egypt Cairo</w:t>
      </w:r>
      <w:r>
        <w:t xml:space="preserve">. This book report analyzes recent literature and academic texts focusing on the critical role of the</w:t>
      </w:r>
      <w:r>
        <w:t xml:space="preserve"> </w:t>
      </w:r>
      <w:r>
        <w:t xml:space="preserve">Accountant</w:t>
      </w:r>
      <w:r>
        <w:t xml:space="preserve"> </w:t>
      </w:r>
      <w:r>
        <w:t xml:space="preserve">within the bustling economic hub of</w:t>
      </w:r>
      <w:r>
        <w:t xml:space="preserve"> </w:t>
      </w:r>
      <w:r>
        <w:rPr>
          <w:bCs/>
          <w:b/>
        </w:rPr>
        <w:t xml:space="preserve">Egypt Cairo</w:t>
      </w:r>
      <w:r>
        <w:t xml:space="preserve">. As a region that serves as a gateway between Africa, Asia, and Europe, Egypt Cairo has experienced rapid urbanization and digital transformation. Consequently, the traditional perception of an accountant as merely a number-cruncher is obsolete. This report argues that modern literature emphasizes the strategist's role of the accountant in navigating complex regulatory frameworks and driving sustainable economic growth in</w:t>
      </w:r>
      <w:r>
        <w:t xml:space="preserve"> </w:t>
      </w:r>
      <w:r>
        <w:rPr>
          <w:bCs/>
          <w:b/>
        </w:rPr>
        <w:t xml:space="preserve">Egypt Cairo</w:t>
      </w:r>
      <w:r>
        <w:t xml:space="preserve">.</w:t>
      </w:r>
    </w:p>
    <w:bookmarkEnd w:id="21"/>
    <w:bookmarkStart w:id="22" w:name="Xe1fc502e0147c0d43f429ec58a5eccf9a47eb38"/>
    <w:p>
      <w:pPr>
        <w:pStyle w:val="Heading2"/>
      </w:pPr>
      <w:r>
        <w:t xml:space="preserve">The Strategic Evolution of the Accountant in Egypt Cairo</w:t>
      </w:r>
    </w:p>
    <w:p>
      <w:pPr>
        <w:pStyle w:val="FirstParagraph"/>
      </w:pPr>
      <w:r>
        <w:t xml:space="preserve">The primary theme explored across multiple contemporary texts is the transition from transactional accounting to strategic financial management. In the context of</w:t>
      </w:r>
      <w:r>
        <w:t xml:space="preserve"> </w:t>
      </w:r>
      <w:r>
        <w:t xml:space="preserve">Egypt Cairo</w:t>
      </w:r>
      <w:r>
        <w:t xml:space="preserve">, this shift is driven by two major factors: government digitization initiatives and international investment influxes. The book report highlights that modern</w:t>
      </w:r>
      <w:r>
        <w:t xml:space="preserve"> </w:t>
      </w:r>
      <w:r>
        <w:t xml:space="preserve">Accountant</w:t>
      </w:r>
      <w:r>
        <w:t xml:space="preserve"> </w:t>
      </w:r>
      <w:r>
        <w:t xml:space="preserve">professionals in</w:t>
      </w:r>
      <w:r>
        <w:t xml:space="preserve"> </w:t>
      </w:r>
      <w:r>
        <w:rPr>
          <w:bCs/>
          <w:b/>
        </w:rPr>
        <w:t xml:space="preserve">Egypt Cairo</w:t>
      </w:r>
      <w:r>
        <w:t xml:space="preserve"> </w:t>
      </w:r>
      <w:r>
        <w:t xml:space="preserve">are expected to possess skills in data analytics, risk management, and strategic planning. Texts emphasize that local firms are increasingly adopting International Financial Reporting Standards (IFRS) to align with global markets, a move particularly significant for multinational corporations operating within the financial districts of</w:t>
      </w:r>
      <w:r>
        <w:t xml:space="preserve"> </w:t>
      </w:r>
      <w:r>
        <w:t xml:space="preserve">Egypt Cairo</w:t>
      </w:r>
      <w:r>
        <w:t xml:space="preserve">.</w:t>
      </w:r>
    </w:p>
    <w:p>
      <w:pPr>
        <w:pStyle w:val="BodyText"/>
      </w:pPr>
      <w:r>
        <w:t xml:space="preserve">Furthermore, the literature suggests that accountants in this region must bridge the gap between local compliance requirements and international best practices. This dual responsibility requires a level of adaptability and continuous learning that defines the modern professional profile.</w:t>
      </w:r>
    </w:p>
    <w:bookmarkEnd w:id="22"/>
    <w:bookmarkStart w:id="23" w:name="X53e98776faeb6a89f0382bc91fbc62f7e2b6b33"/>
    <w:p>
      <w:pPr>
        <w:pStyle w:val="Heading2"/>
      </w:pPr>
      <w:r>
        <w:t xml:space="preserve">Navigating Regulatory Frameworks in Egypt Cairo</w:t>
      </w:r>
    </w:p>
    <w:p>
      <w:pPr>
        <w:pStyle w:val="FirstParagraph"/>
      </w:pPr>
      <w:r>
        <w:t xml:space="preserve">A significant portion of the reviewed material is dedicated to the regulatory environment unique to</w:t>
      </w:r>
      <w:r>
        <w:t xml:space="preserve"> </w:t>
      </w:r>
      <w:r>
        <w:t xml:space="preserve">Egypt Cairo</w:t>
      </w:r>
      <w:r>
        <w:t xml:space="preserve">. The Egyptian tax laws, updated frequently through legislative reforms, require accountants to be vigilant and highly informed. This report underscores that successful</w:t>
      </w:r>
      <w:r>
        <w:t xml:space="preserve"> </w:t>
      </w:r>
      <w:r>
        <w:t xml:space="preserve">Accountant</w:t>
      </w:r>
      <w:r>
        <w:t xml:space="preserve"> </w:t>
      </w:r>
      <w:r>
        <w:t xml:space="preserve">professionals must not only understand local taxation but also anticipate how these changes impact business operations across the country.</w:t>
      </w:r>
    </w:p>
    <w:p>
      <w:pPr>
        <w:pStyle w:val="BodyText"/>
      </w:pPr>
      <w:r>
        <w:t xml:space="preserve">The texts discuss the impact of recent fiscal reforms in</w:t>
      </w:r>
      <w:r>
        <w:t xml:space="preserve"> </w:t>
      </w:r>
      <w:r>
        <w:rPr>
          <w:bCs/>
          <w:b/>
        </w:rPr>
        <w:t xml:space="preserve">Egypt Cairo</w:t>
      </w:r>
      <w:r>
        <w:t xml:space="preserve">, including VAT implementation and corporate tax adjustments. For businesses in</w:t>
      </w:r>
      <w:r>
        <w:t xml:space="preserve"> </w:t>
      </w:r>
      <w:r>
        <w:t xml:space="preserve">Egypt Cairo</w:t>
      </w:r>
      <w:r>
        <w:t xml:space="preserve">, the accountant acts as a guardian of compliance. The book report notes that errors in interpretation can lead to severe penalties, thereby elevating the stakes for professional accuracy and ethical conduct. Moreover, the integration of electronic invoicing systems mandated by Egyptian authorities has further complicated the role, requiring technical proficiency alongside traditional accounting knowledge.</w:t>
      </w:r>
    </w:p>
    <w:bookmarkEnd w:id="23"/>
    <w:bookmarkStart w:id="24" w:name="Xc19cd97db4cb32b41ca48397a8ad40c7f25ee15"/>
    <w:p>
      <w:pPr>
        <w:pStyle w:val="Heading2"/>
      </w:pPr>
      <w:r>
        <w:t xml:space="preserve">The Impact of Digitalization on Accounting Practices in Egypt Cairo</w:t>
      </w:r>
    </w:p>
    <w:p>
      <w:pPr>
        <w:pStyle w:val="FirstParagraph"/>
      </w:pPr>
      <w:r>
        <w:t xml:space="preserve">Digital transformation is another critical pillar discussed in this book report. In</w:t>
      </w:r>
      <w:r>
        <w:t xml:space="preserve"> </w:t>
      </w:r>
      <w:r>
        <w:t xml:space="preserve">Egypt Cairo</w:t>
      </w:r>
      <w:r>
        <w:t xml:space="preserve">, the adoption of cloud accounting software and automated audit tools has revolutionized how financial data is processed. The reviewed books highlight that accountants who fail to adapt to these technological advancements risk obsolescence. There is a strong emphasis on cybersecurity, as financial data stored in digital formats becomes increasingly vulnerable.</w:t>
      </w:r>
    </w:p>
    <w:p>
      <w:pPr>
        <w:pStyle w:val="BodyText"/>
      </w:pPr>
      <w:r>
        <w:t xml:space="preserve">The literature specifically addresses the challenges faced by small and medium-sized enterprises (SMEs) in</w:t>
      </w:r>
      <w:r>
        <w:t xml:space="preserve"> </w:t>
      </w:r>
      <w:r>
        <w:rPr>
          <w:bCs/>
          <w:b/>
        </w:rPr>
        <w:t xml:space="preserve">Egypt Cairo</w:t>
      </w:r>
      <w:r>
        <w:t xml:space="preserve"> </w:t>
      </w:r>
      <w:r>
        <w:t xml:space="preserve">trying to digitize their operations. Here, the</w:t>
      </w:r>
      <w:r>
        <w:t xml:space="preserve"> </w:t>
      </w:r>
      <w:r>
        <w:t xml:space="preserve">Accountant</w:t>
      </w:r>
      <w:r>
        <w:t xml:space="preserve"> </w:t>
      </w:r>
      <w:r>
        <w:t xml:space="preserve">serves as a change manager, guiding businesses through the digital transition. This aspect is crucial because SMEs form the backbone of the economy in</w:t>
      </w:r>
      <w:r>
        <w:t xml:space="preserve"> </w:t>
      </w:r>
      <w:r>
        <w:t xml:space="preserve">Egypt Cairo</w:t>
      </w:r>
      <w:r>
        <w:t xml:space="preserve">. By leveraging technology, these accountants help improve efficiency, reduce fraud, and provide real-time financial insights that support better decision-making.</w:t>
      </w:r>
    </w:p>
    <w:bookmarkEnd w:id="24"/>
    <w:bookmarkStart w:id="25" w:name="X0dc7b4a7214693184c694d6b23fe555d47d1e18"/>
    <w:p>
      <w:pPr>
        <w:pStyle w:val="Heading2"/>
      </w:pPr>
      <w:r>
        <w:t xml:space="preserve">Ethical Standards and Professional Integrity in Egypt Cairo</w:t>
      </w:r>
    </w:p>
    <w:p>
      <w:pPr>
        <w:pStyle w:val="FirstParagraph"/>
      </w:pPr>
      <w:r>
        <w:t xml:space="preserve">Ethics remain a cornerstone of any serious discussion regarding accounting. This book report finds that integrity is paramount, especially in emerging markets like</w:t>
      </w:r>
      <w:r>
        <w:t xml:space="preserve"> </w:t>
      </w:r>
      <w:r>
        <w:t xml:space="preserve">Egypt Cairo</w:t>
      </w:r>
      <w:r>
        <w:t xml:space="preserve">. The reviewed texts argue that building trust with stakeholders is essential for long-term business success. In a rapidly developing city like</w:t>
      </w:r>
      <w:r>
        <w:t xml:space="preserve"> </w:t>
      </w:r>
      <w:r>
        <w:rPr>
          <w:bCs/>
          <w:b/>
        </w:rPr>
        <w:t xml:space="preserve">Egypt Cairo</w:t>
      </w:r>
      <w:r>
        <w:t xml:space="preserve">, where relationships and reputation carry significant weight, the moral compass of an</w:t>
      </w:r>
      <w:r>
        <w:t xml:space="preserve"> </w:t>
      </w:r>
      <w:r>
        <w:t xml:space="preserve">Accountant</w:t>
      </w:r>
      <w:r>
        <w:t xml:space="preserve"> </w:t>
      </w:r>
      <w:r>
        <w:t xml:space="preserve">influences corporate governance standards.</w:t>
      </w:r>
    </w:p>
    <w:p>
      <w:pPr>
        <w:pStyle w:val="BodyText"/>
      </w:pPr>
      <w:r>
        <w:t xml:space="preserve">The report highlights case studies from local corporations in</w:t>
      </w:r>
      <w:r>
        <w:t xml:space="preserve"> </w:t>
      </w:r>
      <w:r>
        <w:t xml:space="preserve">Egypt Cairo</w:t>
      </w:r>
      <w:r>
        <w:t xml:space="preserve"> </w:t>
      </w:r>
      <w:r>
        <w:t xml:space="preserve">that have faced scrutiny due to financial mismanagement. These examples serve as cautionary tales, illustrating the consequences of ethical lapses. Conversely, firms that prioritize transparency and adhere strictly to professional codes of conduct are shown to attract more international investment. Thus, the role of the accountant extends beyond numbers; it involves fostering a culture of honesty and accountability within organizations in</w:t>
      </w:r>
      <w:r>
        <w:t xml:space="preserve"> </w:t>
      </w:r>
      <w:r>
        <w:rPr>
          <w:bCs/>
          <w:b/>
        </w:rPr>
        <w:t xml:space="preserve">Egypt Cairo</w:t>
      </w:r>
      <w:r>
        <w:t xml:space="preserve">.</w:t>
      </w:r>
    </w:p>
    <w:bookmarkEnd w:id="25"/>
    <w:bookmarkStart w:id="26" w:name="X54b8bc0406d34f4ba55ea8ab29794a7458cc243"/>
    <w:p>
      <w:pPr>
        <w:pStyle w:val="Heading2"/>
      </w:pPr>
      <w:r>
        <w:t xml:space="preserve">Future Outlook for Accountants in Egypt Cairo</w:t>
      </w:r>
    </w:p>
    <w:p>
      <w:pPr>
        <w:pStyle w:val="FirstParagraph"/>
      </w:pPr>
      <w:r>
        <w:t xml:space="preserve">The conclusion of this book report synthesizes the forward-looking perspectives presented in the analyzed texts. The future for</w:t>
      </w:r>
      <w:r>
        <w:t xml:space="preserve"> </w:t>
      </w:r>
      <w:r>
        <w:t xml:space="preserve">Accountant</w:t>
      </w:r>
      <w:r>
        <w:t xml:space="preserve">-related professions in</w:t>
      </w:r>
      <w:r>
        <w:t xml:space="preserve"> </w:t>
      </w:r>
      <w:r>
        <w:rPr>
          <w:bCs/>
          <w:b/>
        </w:rPr>
        <w:t xml:space="preserve">Egypt Cairo</w:t>
      </w:r>
      <w:r>
        <w:t xml:space="preserve"> </w:t>
      </w:r>
      <w:r>
        <w:t xml:space="preserve">appears promising yet demanding. As globalization continues to integrate local markets with global economies, the demand for skilled financial experts will rise. However, these experts must be versatile, tech-savvy, and ethically grounded.</w:t>
      </w:r>
    </w:p>
    <w:p>
      <w:pPr>
        <w:pStyle w:val="BodyText"/>
      </w:pPr>
      <w:r>
        <w:t xml:space="preserve">The report predicts that educational institutions in</w:t>
      </w:r>
      <w:r>
        <w:t xml:space="preserve"> </w:t>
      </w:r>
      <w:r>
        <w:t xml:space="preserve">Egypt Cairo</w:t>
      </w:r>
      <w:r>
        <w:t xml:space="preserve"> </w:t>
      </w:r>
      <w:r>
        <w:t xml:space="preserve">will need to revise their curricula to include more emphasis on digital literacy and international regulatory compliance. For practicing professionals, continuous professional development (CPD) will become non-negotiable. The dynamic nature of the economic environment in</w:t>
      </w:r>
      <w:r>
        <w:t xml:space="preserve"> </w:t>
      </w:r>
      <w:r>
        <w:rPr>
          <w:bCs/>
          <w:b/>
        </w:rPr>
        <w:t xml:space="preserve">Egypt Cairo</w:t>
      </w:r>
      <w:r>
        <w:t xml:space="preserve"> </w:t>
      </w:r>
      <w:r>
        <w:t xml:space="preserve">requires an agile mindset, capable of responding swiftly to policy changes and market fluctuations.</w:t>
      </w:r>
    </w:p>
    <w:bookmarkEnd w:id="26"/>
    <w:bookmarkStart w:id="27" w:name="X06437d1ef4233ee1ae11b94772a59bf82fc2298"/>
    <w:p>
      <w:pPr>
        <w:pStyle w:val="Heading2"/>
      </w:pPr>
      <w:r>
        <w:t xml:space="preserve">Conclusion: The Indispensable Accountant in Egypt Cairo</w:t>
      </w:r>
    </w:p>
    <w:p>
      <w:pPr>
        <w:pStyle w:val="FirstParagraph"/>
      </w:pPr>
      <w:r>
        <w:t xml:space="preserve">In summary, this book report confirms that the</w:t>
      </w:r>
      <w:r>
        <w:t xml:space="preserve"> </w:t>
      </w:r>
      <w:r>
        <w:t xml:space="preserve">Accountant</w:t>
      </w:r>
      <w:r>
        <w:t xml:space="preserve"> </w:t>
      </w:r>
      <w:r>
        <w:t xml:space="preserve">plays a pivotal role in the economic fabric of</w:t>
      </w:r>
      <w:r>
        <w:t xml:space="preserve"> </w:t>
      </w:r>
      <w:r>
        <w:rPr>
          <w:bCs/>
          <w:b/>
        </w:rPr>
        <w:t xml:space="preserve">Egypt Cairo</w:t>
      </w:r>
      <w:r>
        <w:t xml:space="preserve">. Far from being static record-keepers, these professionals are dynamic strategists who navigate complex regulatory terrains, champion digital transformation, and uphold ethical standards. The literature consistently portrays</w:t>
      </w:r>
      <w:r>
        <w:t xml:space="preserve"> </w:t>
      </w:r>
      <w:r>
        <w:t xml:space="preserve">Egypt Cairo</w:t>
      </w:r>
      <w:r>
        <w:t xml:space="preserve"> </w:t>
      </w:r>
      <w:r>
        <w:t xml:space="preserve">as a vibrant center where accounting practices are evolving to meet global challenges.</w:t>
      </w:r>
    </w:p>
    <w:p>
      <w:pPr>
        <w:pStyle w:val="BodyText"/>
      </w:pPr>
      <w:r>
        <w:t xml:space="preserve">The analysis demonstrates that the synergy between traditional accounting principles and modern technological capabilities is essential for success in this region. As</w:t>
      </w:r>
      <w:r>
        <w:t xml:space="preserve"> </w:t>
      </w:r>
      <w:r>
        <w:rPr>
          <w:bCs/>
          <w:b/>
        </w:rPr>
        <w:t xml:space="preserve">Egypt Cairo</w:t>
      </w:r>
      <w:r>
        <w:t xml:space="preserve"> </w:t>
      </w:r>
      <w:r>
        <w:t xml:space="preserve">continues to grow, the demand for high-quality financial leadership will persist. Therefore, investing in the development of accountants who understand both local nuances and global standards is crucial for sustaining economic momentum. This report ultimately advocates for a holistic approach to accounting education and professional practice, ensuring that those serving</w:t>
      </w:r>
      <w:r>
        <w:t xml:space="preserve"> </w:t>
      </w:r>
      <w:r>
        <w:t xml:space="preserve">Egypt Cairo</w:t>
      </w:r>
      <w:r>
        <w:t xml:space="preserve"> </w:t>
      </w:r>
      <w:r>
        <w:t xml:space="preserve">are well-equipped to drive future prosperity.</w:t>
      </w:r>
    </w:p>
    <w:bookmarkEnd w:id="27"/>
    <w:p>
      <w:pPr>
        <w:pStyle w:val="BodyText"/>
      </w:pPr>
      <w:r>
        <w:rPr>
          <w:bCs/>
          <w:b/>
        </w:rPr>
        <w:t xml:space="preserve">Note:</w:t>
      </w:r>
      <w:r>
        <w:t xml:space="preserve"> </w:t>
      </w:r>
      <w:r>
        <w:t xml:space="preserve">This document serves as an analytical overview of current trends affecting accountants in the region. Specific case details may vary based on individual organizational contexts within</w:t>
      </w:r>
      <w:r>
        <w:t xml:space="preserve"> </w:t>
      </w:r>
      <w:r>
        <w:rPr>
          <w:bCs/>
          <w:b/>
        </w:rPr>
        <w:t xml:space="preserve">Egypt Cairo</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Accountant in Egypt Cairo</dc:title>
  <dc:creator/>
  <dc:language>en</dc:language>
  <cp:keywords/>
  <dcterms:created xsi:type="dcterms:W3CDTF">2026-07-29T18:58:18Z</dcterms:created>
  <dcterms:modified xsi:type="dcterms:W3CDTF">2026-07-29T18:58:18Z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