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7" w:name="X1e23a11c62c52b8487d9310bbce24a6884730b4"/>
    <w:p>
      <w:pPr>
        <w:pStyle w:val="Heading1"/>
      </w:pPr>
      <w:r>
        <w:t xml:space="preserve">The Strategic Accountant: A Comprehensive Book Report</w:t>
      </w:r>
      <w:r>
        <w:br/>
      </w:r>
      <w:r>
        <w:t xml:space="preserve">Focusing on the Economic Landscape of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Accounting Practices and Regional Economic Analysis</w:t>
      </w:r>
      <w:r>
        <w:br/>
      </w:r>
    </w:p>
    <w:bookmarkStart w:id="20" w:name="i.-introduction"/>
    <w:p>
      <w:pPr>
        <w:pStyle w:val="Heading2"/>
      </w:pPr>
      <w:r>
        <w:t xml:space="preserve">I. Introduction</w:t>
      </w:r>
    </w:p>
    <w:p>
      <w:pPr>
        <w:pStyle w:val="FirstParagraph"/>
      </w:pPr>
      <w:r>
        <w:t xml:space="preserve">In the modern global economy, the role of an accountant has transcended traditional bookkeeping to become a cornerstone of strategic business management. This book report examines the multifaceted duties, ethical considerations, and economic impacts of the professional accountant, with a specific geographical lens focused on France Lyon. The city of Lyon stands as a unique microcosm for analyzing these dynamics due to its rich commercial history, status as Europe’s second-largest metropolis after Paris in terms of economic output, and its distinctive regulatory environment within the French Republic. By exploring how the</w:t>
      </w:r>
      <w:r>
        <w:t xml:space="preserve"> </w:t>
      </w:r>
      <w:r>
        <w:t xml:space="preserve">Accountant</w:t>
      </w:r>
      <w:r>
        <w:t xml:space="preserve"> </w:t>
      </w:r>
      <w:r>
        <w:t xml:space="preserve">operates within this specific context, we can better understand the broader implications of financial stewardship in a European hub.</w:t>
      </w:r>
    </w:p>
    <w:p>
      <w:pPr>
        <w:pStyle w:val="BodyText"/>
      </w:pPr>
      <w:r>
        <w:t xml:space="preserve">The primary objective of this report is to synthesize literature regarding modern accounting practices and apply these findings to the regional economy of France Lyon. It argues that the contemporary accountant in Lyon is not merely a compliance officer but a critical strategic partner who navigates complex local regulations while fostering international business growth. The report will delve into the historical context, legal frameworks, technological shifts, and future challenges facing this profession in the region.</w:t>
      </w:r>
    </w:p>
    <w:bookmarkEnd w:id="20"/>
    <w:bookmarkStart w:id="21" w:name="X79c369d47c72b9bd747e0b2ece0867e8ccefef8"/>
    <w:p>
      <w:pPr>
        <w:pStyle w:val="Heading2"/>
      </w:pPr>
      <w:r>
        <w:t xml:space="preserve">II. The Historical and Economic Context of France Lyon</w:t>
      </w:r>
    </w:p>
    <w:p>
      <w:pPr>
        <w:pStyle w:val="FirstParagraph"/>
      </w:pPr>
      <w:r>
        <w:t xml:space="preserve">To understand the role of the accountant in this region, one must first appreciate its economic significance. France Lyon is renowned for its silk industry heritage (Canut) and has evolved into a major center for biotechnology, digital technology, and logistics. The "Metropolis of Lyon" (Métropole de Lyon) possesses special administrative status, granting it unique competencies in economic development that differ from the rest of the French departments. This autonomy creates a nuanced regulatory landscape that accountants must master.</w:t>
      </w:r>
    </w:p>
    <w:p>
      <w:pPr>
        <w:pStyle w:val="BodyText"/>
      </w:pPr>
      <w:r>
        <w:t xml:space="preserve">The economy of France Lyon is characterized by a mix of large multinational corporations and a vibrant network of small and medium-sized enterprises (SMEs). For these businesses, the accountant serves as a guide through the intricate maze of French tax law, social security contributions, and corporate governance. The book highlights that in regions like France Lyon, where business culture values relationship-building (*networking*) alongside technical precision, the accountant’s role extends into advisory services that foster long-term client relationships.</w:t>
      </w:r>
    </w:p>
    <w:bookmarkEnd w:id="21"/>
    <w:bookmarkStart w:id="22" w:name="Xf5261412abc3977bc641ee685c2310bd6060df1"/>
    <w:p>
      <w:pPr>
        <w:pStyle w:val="Heading2"/>
      </w:pPr>
      <w:r>
        <w:t xml:space="preserve">III. Core Responsibilities of the Modern Accountant</w:t>
      </w:r>
    </w:p>
    <w:p>
      <w:pPr>
        <w:pStyle w:val="FirstParagraph"/>
      </w:pPr>
      <w:r>
        <w:t xml:space="preserve">The literature reviewed for this report identifies several core pillars of accounting practice relevant to the French context:</w:t>
      </w:r>
    </w:p>
    <w:p>
      <w:pPr>
        <w:numPr>
          <w:ilvl w:val="0"/>
          <w:numId w:val="1001"/>
        </w:numPr>
        <w:pStyle w:val="Compact"/>
      </w:pPr>
      <w:r>
        <w:rPr>
          <w:bCs/>
          <w:b/>
        </w:rPr>
        <w:t xml:space="preserve">Tax Compliance and Strategy:</w:t>
      </w:r>
      <w:r>
        <w:t xml:space="preserve"> </w:t>
      </w:r>
      <w:r>
        <w:t xml:space="preserve">In France, tax codes are extensive and frequently updated. The accountant is responsible for ensuring compliance with the *Code Général des Impôts*. However, beyond mere compliance, strategic tax planning is essential. For companies in France Lyon operating across borders, understanding double taxation treaties between France and other EU nations or global partners is vital. The accountant acts as a shield against fiscal risks while optimizing the corporate tax burden legally.</w:t>
      </w:r>
    </w:p>
    <w:p>
      <w:pPr>
        <w:numPr>
          <w:ilvl w:val="0"/>
          <w:numId w:val="1001"/>
        </w:numPr>
        <w:pStyle w:val="Compact"/>
      </w:pPr>
      <w:r>
        <w:rPr>
          <w:bCs/>
          <w:b/>
        </w:rPr>
        <w:t xml:space="preserve">Financial Reporting and Transparency:</w:t>
      </w:r>
      <w:r>
        <w:t xml:space="preserve"> </w:t>
      </w:r>
      <w:r>
        <w:t xml:space="preserve">Under French law, companies must adhere to strict reporting standards, often aligning with International Financial Reporting Standards (IFRS) for consolidated accounts or French GAAP (*Plan Comptable Général*) for individual entities. The accountant ensures that financial statements accurately reflect the company’s health. In France Lyon, where transparency is increasingly demanded by both local authorities and international investors, the accuracy of these reports is paramount to maintaining corporate reputation.</w:t>
      </w:r>
    </w:p>
    <w:p>
      <w:pPr>
        <w:numPr>
          <w:ilvl w:val="0"/>
          <w:numId w:val="1001"/>
        </w:numPr>
        <w:pStyle w:val="Compact"/>
      </w:pPr>
      <w:r>
        <w:rPr>
          <w:bCs/>
          <w:b/>
        </w:rPr>
        <w:t xml:space="preserve">Audit and Control:</w:t>
      </w:r>
      <w:r>
        <w:t xml:space="preserve"> </w:t>
      </w:r>
      <w:r>
        <w:t xml:space="preserve">The internal audit function, often managed or supervised by senior accountants, ensures that internal controls are robust. In a region known for its strong banking sector (with numerous headquarters located in France Lyon), rigorous audit practices help maintain financial integrity. The accountant identifies inefficiencies and potential fraud, providing an objective assessment of operational risks.</w:t>
      </w:r>
    </w:p>
    <w:bookmarkEnd w:id="22"/>
    <w:bookmarkStart w:id="23" w:name="Xd7c2c0f167e99cd0e2a9dbfe977914b3310b3bd"/>
    <w:p>
      <w:pPr>
        <w:pStyle w:val="Heading2"/>
      </w:pPr>
      <w:r>
        <w:t xml:space="preserve">IV. Ethical Considerations and Professional Integrity</w:t>
      </w:r>
    </w:p>
    <w:p>
      <w:pPr>
        <w:pStyle w:val="FirstParagraph"/>
      </w:pPr>
      <w:r>
        <w:t xml:space="preserve">A significant portion of the literature emphasizes ethics as the bedrock of the accounting profession. In France Lyon, professional bodies such as the *Ordre des Experts-Comptables* (OEC) enforce strict codes of conduct. The accountant is bound by principles of integrity, objectivity, professional competence, and confidentiality.</w:t>
      </w:r>
    </w:p>
    <w:p>
      <w:pPr>
        <w:pStyle w:val="BodyText"/>
      </w:pPr>
      <w:r>
        <w:t xml:space="preserve">The book report highlights cases where ethical lapses have led to significant reputational damage for firms in Europe. Therefore, the accountant in France Lyon must navigate not only legal requirements but also moral obligations. This includes resisting pressure from clients to manipulate figures and maintaining independence in audit services. The cultural context of France, with its strong emphasis on intellectual rigor and legalism, amplifies the importance of ethical adherence among financial professionals.</w:t>
      </w:r>
    </w:p>
    <w:bookmarkEnd w:id="23"/>
    <w:bookmarkStart w:id="24" w:name="Xda2596410d9381dcec71ef8a34860ca5d406269"/>
    <w:p>
      <w:pPr>
        <w:pStyle w:val="Heading2"/>
      </w:pPr>
      <w:r>
        <w:t xml:space="preserve">V. Technological Disruption and Future Trends</w:t>
      </w:r>
    </w:p>
    <w:p>
      <w:pPr>
        <w:pStyle w:val="FirstParagraph"/>
      </w:pPr>
      <w:r>
        <w:t xml:space="preserve">The role of the accountant is undergoing a radical transformation driven by digitalization. In France Lyon, a city increasingly positioning itself as a "Smart City" and a hub for *French Tech*, the adoption of cloud accounting, AI-driven analytics, and blockchain technology is accelerating. The book report notes that traditional data entry tasks are being automated, allowing accountants to shift their focus toward data interpretation and strategic forecasting.</w:t>
      </w:r>
    </w:p>
    <w:p>
      <w:pPr>
        <w:pStyle w:val="BodyText"/>
      </w:pPr>
      <w:r>
        <w:t xml:space="preserve">This shift requires new skill sets. Accountants in France Lyon must now be proficient in digital tools while maintaining their expertise in regulatory frameworks. Furthermore, the rise of cybersecurity threats necessitates that accountants play a key role in protecting sensitive financial data. The literature suggests that firms which fail to embrace these technological changes risk obsolescence, while those that integrate technology effectively can offer higher-value advisory services to clients across Europe.</w:t>
      </w:r>
    </w:p>
    <w:bookmarkEnd w:id="24"/>
    <w:bookmarkStart w:id="25" w:name="vi.-challenges-and-opportunities"/>
    <w:p>
      <w:pPr>
        <w:pStyle w:val="Heading2"/>
      </w:pPr>
      <w:r>
        <w:t xml:space="preserve">VI. Challenges and Opportunities</w:t>
      </w:r>
    </w:p>
    <w:p>
      <w:pPr>
        <w:pStyle w:val="FirstParagraph"/>
      </w:pPr>
      <w:r>
        <w:t xml:space="preserve">The analysis reveals several challenges for the profession in France Lyon. One major issue is the skills gap; there is a growing demand for accountants who possess both technical accounting knowledge and soft skills such as communication, leadership, and digital literacy. Additionally, the increasing complexity of international tax regulations (such as BEPS - Base Erosion and Profit Shifting) adds layers of difficulty to cross-border operations.</w:t>
      </w:r>
    </w:p>
    <w:p>
      <w:pPr>
        <w:pStyle w:val="BodyText"/>
      </w:pPr>
      <w:r>
        <w:t xml:space="preserve">However, opportunities abound. The ongoing economic revitalization projects in France Lyon create a demand for financial experts who can manage growth capital, support startups, and facilitate mergers and acquisitions. The accountant is positioned as an enabler of this economic activity, providing the financial clarity needed for entrepreneurs to expand.</w:t>
      </w:r>
    </w:p>
    <w:bookmarkEnd w:id="25"/>
    <w:bookmarkStart w:id="26" w:name="vii.-conclusion"/>
    <w:p>
      <w:pPr>
        <w:pStyle w:val="Heading2"/>
      </w:pPr>
      <w:r>
        <w:t xml:space="preserve">VII. Conclusion</w:t>
      </w:r>
    </w:p>
    <w:p>
      <w:pPr>
        <w:pStyle w:val="FirstParagraph"/>
      </w:pPr>
      <w:r>
        <w:t xml:space="preserve">In conclusion, this book report underscores that the accountant is a pivotal figure in the economic ecosystem of France Lyon. Far from being static record-keepers, modern accountants are dynamic strategists who ensure compliance, drive efficiency, and provide ethical leadership. The specific context of France Lyon—with its blend of historical commercial tradition and modern technological ambition—demands an accounting profession that is both deeply rooted in local regulatory expertise and globally aware.</w:t>
      </w:r>
    </w:p>
    <w:p>
      <w:pPr>
        <w:pStyle w:val="BodyText"/>
      </w:pPr>
      <w:r>
        <w:t xml:space="preserve">The future success of businesses in this region will depend heavily on their ability to leverage the insights provided by skilled accountants. As technology evolves and global regulations tighten, the role of the accountant will only become more critical. For students, professionals, and policymakers interested in France Lyon’s economic landscape, understanding this role is essential for fostering sustainable growth and financial stability.</w:t>
      </w:r>
    </w:p>
    <w:p>
      <w:pPr>
        <w:pStyle w:val="BodyText"/>
      </w:pPr>
      <w:r>
        <w:t xml:space="preserve">The integration of local knowledge with global best practices remains the key takeaway. The accountant serves as the bridge between local regulations in France Lyon and international business standards, ensuring that companies thrive in an increasingly complex world. This report affirms that investing in accounting expertise is not merely a compliance cost but a strategic imperative for any organization aiming for longevity and success.</w:t>
      </w:r>
    </w:p>
    <w:p>
      <w:r>
        <w:pict>
          <v:rect style="width:0;height:1.5pt" o:hralign="center" o:hrstd="t" o:hr="t"/>
        </w:pict>
      </w:r>
    </w:p>
    <w:p>
      <w:pPr>
        <w:pStyle w:val="FirstParagraph"/>
      </w:pPr>
      <w:r>
        <w:rPr>
          <w:iCs/>
          <w:i/>
        </w:rPr>
        <w:t xml:space="preserve">Note: This document serves as an academic summary and analysis of the role of accountants within the specific regional context of France Lyon, synthesizing general accounting principles with regional economic observations.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Accountant in the Context of France Lyon</dc:title>
  <dc:creator/>
  <dc:language>en</dc:language>
  <cp:keywords/>
  <dcterms:created xsi:type="dcterms:W3CDTF">2026-07-29T16:56:00Z</dcterms:created>
  <dcterms:modified xsi:type="dcterms:W3CDTF">2026-07-29T16:56:00Z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