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p>
      <w:pPr>
        <w:pStyle w:val="FirstParagraph"/>
      </w:pPr>
      <w:r>
        <w:t xml:space="preserve">```html</w:t>
      </w:r>
    </w:p>
    <w:bookmarkStart w:id="20" w:name="X7235ddb203ee45172d5896b66963198f4d7a107"/>
    <w:p>
      <w:pPr>
        <w:pStyle w:val="Heading1"/>
      </w:pPr>
      <w:r>
        <w:t xml:space="preserve">The Accountant in the Context of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Review Committee</w:t>
      </w:r>
      <w:r>
        <w:br/>
      </w:r>
      <w:r>
        <w:rPr>
          <w:bCs/>
          <w:b/>
        </w:rPr>
        <w:t xml:space="preserve">From:</w:t>
      </w:r>
      <w:r>
        <w:t xml:space="preserve">[Your Name/Analyst]</w:t>
      </w:r>
      <w:r>
        <w:br/>
      </w:r>
    </w:p>
    <w:p>
      <w:pPr>
        <w:pStyle w:val="BodyText"/>
      </w:pPr>
      <w:r>
        <w:t xml:space="preserve">Subject: Comprehensive Book Report on "The Accountant" and its Relevance to the Mumbai Business Landscape</w:t>
      </w:r>
    </w:p>
    <w:bookmarkEnd w:id="20"/>
    <w:bookmarkStart w:id="21" w:name="i.-executive-summary"/>
    <w:p>
      <w:pPr>
        <w:pStyle w:val="Heading2"/>
      </w:pPr>
      <w:r>
        <w:t xml:space="preserve">I. Executive Summary</w:t>
      </w:r>
    </w:p>
    <w:p>
      <w:pPr>
        <w:pStyle w:val="FirstParagraph"/>
      </w:pPr>
      <w:r>
        <w:t xml:space="preserve">The following report provides an in-depth analysis of the film and narrative</w:t>
      </w:r>
      <w:r>
        <w:t xml:space="preserve"> </w:t>
      </w:r>
      <w:r>
        <w:rPr>
          <w:bCs/>
          <w:b/>
        </w:rPr>
        <w:t xml:space="preserve">"The Accountant"</w:t>
      </w:r>
      <w:r>
        <w:t xml:space="preserve">. While primarily a cinematic work focusing on high-stakes financial crime and forensic accounting, this book report adapts the thematic elements of the source material to evaluate its relevance, educational value, and cultural resonance for professionals operating within</w:t>
      </w:r>
      <w:r>
        <w:t xml:space="preserve"> </w:t>
      </w:r>
      <w:r>
        <w:rPr>
          <w:bCs/>
          <w:b/>
        </w:rPr>
        <w:t xml:space="preserve">India Mumbai</w:t>
      </w:r>
      <w:r>
        <w:t xml:space="preserve">. Mumbai, as the financial capital of</w:t>
      </w:r>
      <w:r>
        <w:t xml:space="preserve"> </w:t>
      </w:r>
      <w:r>
        <w:rPr>
          <w:bCs/>
          <w:b/>
        </w:rPr>
        <w:t xml:space="preserve">India</w:t>
      </w:r>
      <w:r>
        <w:t xml:space="preserve">, presents a unique juxtaposition with the protagonist Christian Wolff's methods. This report explores how traditional forensic accounting principles depicted in</w:t>
      </w:r>
      <w:r>
        <w:t xml:space="preserve"> </w:t>
      </w:r>
      <w:r>
        <w:rPr>
          <w:iCs/>
          <w:i/>
        </w:rPr>
        <w:t xml:space="preserve">The Accountant</w:t>
      </w:r>
    </w:p>
    <w:p>
      <w:pPr>
        <w:pStyle w:val="BodyText"/>
      </w:pPr>
      <w:r>
        <w:t xml:space="preserve">intersect with the vibrant, complex, and rapidly evolving regulatory environment of Mumbai.</w:t>
      </w:r>
    </w:p>
    <w:bookmarkEnd w:id="21"/>
    <w:bookmarkStart w:id="22" w:name="ii.-introduction-to-the-accountant"/>
    <w:p>
      <w:pPr>
        <w:pStyle w:val="Heading2"/>
      </w:pPr>
      <w:r>
        <w:t xml:space="preserve">II. Introduction to "The Accountant"</w:t>
      </w:r>
    </w:p>
    <w:p>
      <w:pPr>
        <w:pStyle w:val="FirstParagraph"/>
      </w:pPr>
      <w:r>
        <w:t xml:space="preserve">"The Accountant" tells the story of Christian Wolff (played by Ben Affleck), a savant with autism who leads a double life. By day, he is an</w:t>
      </w:r>
      <w:r>
        <w:t xml:space="preserve"> </w:t>
      </w:r>
      <w:r>
        <w:rPr>
          <w:bCs/>
          <w:b/>
        </w:rPr>
        <w:t xml:space="preserve">Accountant</w:t>
      </w:r>
    </w:p>
    <w:p>
      <w:pPr>
        <w:pStyle w:val="BodyText"/>
      </w:pPr>
      <w:r>
        <w:t xml:space="preserve">who audits major corporations and criminal organizations, uncovering discrepancies that others miss. By night, he operates as a deadly assassin to survive the threats posed by his discoveries. The narrative delves deeply into precision, data analysis, pattern recognition, and the ethical gray areas of financial compliance.</w:t>
      </w:r>
    </w:p>
    <w:bookmarkEnd w:id="22"/>
    <w:bookmarkStart w:id="23" w:name="X3070b0c34fbfd1dfe1f2e3d606aa86cd50e4b1b"/>
    <w:p>
      <w:pPr>
        <w:pStyle w:val="Heading2"/>
      </w:pPr>
      <w:r>
        <w:t xml:space="preserve">III. Thematic Analysis: Precision in Chaos</w:t>
      </w:r>
    </w:p>
    <w:p>
      <w:pPr>
        <w:pStyle w:val="FirstParagraph"/>
      </w:pPr>
      <w:r>
        <w:t xml:space="preserve">The central theme of</w:t>
      </w:r>
      <w:r>
        <w:t xml:space="preserve"> </w:t>
      </w:r>
      <w:r>
        <w:rPr>
          <w:iCs/>
          <w:i/>
        </w:rPr>
        <w:t xml:space="preserve">The Accountant</w:t>
      </w:r>
    </w:p>
    <w:p>
      <w:pPr>
        <w:pStyle w:val="BodyText"/>
      </w:pPr>
      <w:r>
        <w:t xml:space="preserve">is the power of meticulous detail. Christian Wolff's ability to find truth in numbers is unparalleled. In the context of Mumbai, a city known for its chaotic yet vibrant market dynamics, this emphasis on order is crucial. The narrative demonstrates that behind every complex financial scheme lies a trail of numerical evidence. For auditors and</w:t>
      </w:r>
      <w:r>
        <w:t xml:space="preserve"> </w:t>
      </w:r>
      <w:r>
        <w:rPr>
          <w:bCs/>
          <w:b/>
        </w:rPr>
        <w:t xml:space="preserve">Accountant</w:t>
      </w:r>
    </w:p>
    <w:p>
      <w:pPr>
        <w:pStyle w:val="BodyText"/>
      </w:pPr>
      <w:r>
        <w:t xml:space="preserve">s practicing in India, particularly those navigating the dense regulatory web of Bombay Stock Exchange (BSE) and National Stock Exchange (NSE), this lesson is vital.</w:t>
      </w:r>
    </w:p>
    <w:bookmarkEnd w:id="23"/>
    <w:bookmarkStart w:id="24" w:name="X7d5998ebbc337471682a3e8bf968718bde7c816"/>
    <w:p>
      <w:pPr>
        <w:pStyle w:val="Heading2"/>
      </w:pPr>
      <w:r>
        <w:t xml:space="preserve">IV. The Mumbai Context: A Unique Financial Ecosystem</w:t>
      </w:r>
    </w:p>
    <w:p>
      <w:pPr>
        <w:pStyle w:val="FirstParagraph"/>
      </w:pPr>
      <w:r>
        <w:t xml:space="preserve">Mumbai represents the heart of</w:t>
      </w:r>
      <w:r>
        <w:t xml:space="preserve"> </w:t>
      </w:r>
      <w:r>
        <w:rPr>
          <w:bCs/>
          <w:b/>
        </w:rPr>
        <w:t xml:space="preserve">India's</w:t>
      </w:r>
    </w:p>
    <w:p>
      <w:pPr>
        <w:pStyle w:val="BodyText"/>
      </w:pPr>
      <w:r>
        <w:t xml:space="preserve">economy. It is home to the Reserve Bank of India (RBI), SEBI, and countless multinational corporations. However, it is also a place where informal economies often intersect with formal banking structures. This complexity requires an</w:t>
      </w:r>
      <w:r>
        <w:t xml:space="preserve"> </w:t>
      </w:r>
      <w:r>
        <w:rPr>
          <w:bCs/>
          <w:b/>
        </w:rPr>
        <w:t xml:space="preserve">Accountant</w:t>
      </w:r>
    </w:p>
    <w:p>
      <w:pPr>
        <w:pStyle w:val="BodyText"/>
      </w:pPr>
      <w:r>
        <w:t xml:space="preserve">who is not only technically proficient but also culturally astute.</w:t>
      </w:r>
    </w:p>
    <w:p>
      <w:pPr>
        <w:pStyle w:val="BodyText"/>
      </w:pPr>
      <w:r>
        <w:rPr>
          <w:bCs/>
          <w:b/>
        </w:rPr>
        <w:t xml:space="preserve">A. Regulatory Compliance in India Mumbai:</w:t>
      </w:r>
      <w:r>
        <w:br/>
      </w:r>
      <w:r>
        <w:t xml:space="preserve">In Mumbai, adherence to the Companies Act, 2013, and various FEMA (Foreign Exchange Management Act) regulations is paramount.</w:t>
      </w:r>
      <w:r>
        <w:t xml:space="preserve"> </w:t>
      </w:r>
      <w:r>
        <w:rPr>
          <w:iCs/>
          <w:i/>
        </w:rPr>
        <w:t xml:space="preserve">The Accountant</w:t>
      </w:r>
    </w:p>
    <w:p>
      <w:pPr>
        <w:pStyle w:val="BodyText"/>
      </w:pPr>
      <w:r>
        <w:t xml:space="preserve">highlights the consequences of non-compliance—fraud leads to violence and financial ruin. In</w:t>
      </w:r>
      <w:r>
        <w:t xml:space="preserve"> </w:t>
      </w:r>
      <w:r>
        <w:rPr>
          <w:bCs/>
          <w:b/>
        </w:rPr>
        <w:t xml:space="preserve">India Mumbai</w:t>
      </w:r>
    </w:p>
    <w:p>
      <w:pPr>
        <w:pStyle w:val="BodyText"/>
      </w:pPr>
      <w:r>
        <w:t xml:space="preserve">, the equivalent consequence is severe legal repercussions, including imprisonment under anti-corruption laws established by the Central Vigilance Commission. The film serves as a cautionary tale about the dangers of ignoring regulatory frameworks.</w:t>
      </w:r>
    </w:p>
    <w:p>
      <w:pPr>
        <w:pStyle w:val="BodyText"/>
      </w:pPr>
      <w:r>
        <w:rPr>
          <w:bCs/>
          <w:b/>
        </w:rPr>
        <w:t xml:space="preserve">B. Cultural Nuances and Communication:</w:t>
      </w:r>
      <w:r>
        <w:br/>
      </w:r>
      <w:r>
        <w:t xml:space="preserve">Christian Wolff struggles with interpersonal communication due to his neurodivergence. However, he succeeds because his work speaks for itself. In Mumbai's business culture, relationships are key ("Jugaad" and networking). An effective</w:t>
      </w:r>
      <w:r>
        <w:t xml:space="preserve"> </w:t>
      </w:r>
      <w:r>
        <w:rPr>
          <w:bCs/>
          <w:b/>
        </w:rPr>
        <w:t xml:space="preserve">Accountant</w:t>
      </w:r>
    </w:p>
    <w:p>
      <w:pPr>
        <w:pStyle w:val="BodyText"/>
      </w:pPr>
      <w:r>
        <w:t xml:space="preserve">in this region must balance strict ethical standards with the need to maintain professional relationships. The report suggests that while Wolff’s methods are extreme, his integrity is not compromised by his social awkwardness—a valuable trait for professionals who prioritize accuracy over office politics.</w:t>
      </w:r>
    </w:p>
    <w:bookmarkEnd w:id="24"/>
    <w:bookmarkStart w:id="25" w:name="X72907fb5deb955b42b577e77eaf008b37f1507d"/>
    <w:p>
      <w:pPr>
        <w:pStyle w:val="Heading2"/>
      </w:pPr>
      <w:r>
        <w:t xml:space="preserve">V. Ethical Considerations in Indian Finance</w:t>
      </w:r>
    </w:p>
    <w:p>
      <w:pPr>
        <w:pStyle w:val="FirstParagraph"/>
      </w:pPr>
      <w:r>
        <w:t xml:space="preserve">One of the most compelling aspects of</w:t>
      </w:r>
      <w:r>
        <w:t xml:space="preserve"> </w:t>
      </w:r>
      <w:r>
        <w:rPr>
          <w:iCs/>
          <w:i/>
        </w:rPr>
        <w:t xml:space="preserve">The Accountant</w:t>
      </w:r>
    </w:p>
    <w:p>
      <w:pPr>
        <w:pStyle w:val="BodyText"/>
      </w:pPr>
      <w:r>
        <w:t xml:space="preserve">is the moral dilemma faced by Christian Wolff. He exposes corruption even when it endangers his life. In</w:t>
      </w:r>
      <w:r>
        <w:t xml:space="preserve"> </w:t>
      </w:r>
      <w:r>
        <w:rPr>
          <w:bCs/>
          <w:b/>
        </w:rPr>
        <w:t xml:space="preserve">India Mumbai</w:t>
      </w:r>
    </w:p>
    <w:p>
      <w:pPr>
        <w:pStyle w:val="BodyText"/>
      </w:pPr>
      <w:r>
        <w:t xml:space="preserve">, whistleblowing can be similarly dangerous and socially complex. The book report emphasizes that modern accountants must possess the courage of Wolff’s character to uphold truth, even in high-pressure environments where power structures may attempt to silence financial transparency.</w:t>
      </w:r>
    </w:p>
    <w:p>
      <w:pPr>
        <w:pStyle w:val="BodyText"/>
      </w:pPr>
      <w:r>
        <w:t xml:space="preserve">The narrative underscores that financial integrity is not just a technical skill but a moral imperative. For firms operating in</w:t>
      </w:r>
      <w:r>
        <w:t xml:space="preserve"> </w:t>
      </w:r>
      <w:r>
        <w:rPr>
          <w:bCs/>
          <w:b/>
        </w:rPr>
        <w:t xml:space="preserve">India Mumbai</w:t>
      </w:r>
    </w:p>
    <w:p>
      <w:pPr>
        <w:pStyle w:val="BodyText"/>
      </w:pPr>
      <w:r>
        <w:t xml:space="preserve">, fostering an environment where ethical concerns are raised without fear is essential for long-term sustainability and reputation management.</w:t>
      </w:r>
    </w:p>
    <w:bookmarkEnd w:id="25"/>
    <w:bookmarkStart w:id="26" w:name="X0a3c42bcfe7ebf5262fb08b6d529d4ff7c3bc0d"/>
    <w:p>
      <w:pPr>
        <w:pStyle w:val="Heading2"/>
      </w:pPr>
      <w:r>
        <w:t xml:space="preserve">VI. Technological Integration and Data Analytics</w:t>
      </w:r>
    </w:p>
    <w:p>
      <w:pPr>
        <w:pStyle w:val="FirstParagraph"/>
      </w:pPr>
      <w:r>
        <w:t xml:space="preserve">"The Accountant"</w:t>
      </w:r>
    </w:p>
    <w:p>
      <w:pPr>
        <w:pStyle w:val="BodyText"/>
      </w:pPr>
      <w:r>
        <w:t xml:space="preserve">presents a futuristic vision of auditing, incorporating advanced robotics and data analytics. While Mumbai is undergoing a digital transformation, with initiatives like Digital India pushing for fintech adoption, many traditional firms still rely on manual processes. The film inspires Mumbai-based professionals to embrace technology.</w:t>
      </w:r>
    </w:p>
    <w:p>
      <w:pPr>
        <w:pStyle w:val="BodyText"/>
      </w:pPr>
      <w:r>
        <w:t xml:space="preserve">An</w:t>
      </w:r>
      <w:r>
        <w:t xml:space="preserve"> </w:t>
      </w:r>
      <w:r>
        <w:rPr>
          <w:bCs/>
          <w:b/>
        </w:rPr>
        <w:t xml:space="preserve">Accountant</w:t>
      </w:r>
    </w:p>
    <w:p>
      <w:pPr>
        <w:pStyle w:val="BodyText"/>
      </w:pPr>
      <w:r>
        <w:t xml:space="preserve">in modern Mumbai must be tech-savvy. Understanding AI-driven auditing tools and big data analysis is no longer optional but necessary to compete with the sophisticated methods shown in the film. The report recommends that firms in India invest heavily in upskilling their workforce to meet these technological standards.</w:t>
      </w:r>
    </w:p>
    <w:bookmarkEnd w:id="26"/>
    <w:bookmarkStart w:id="27" w:name="vii.-conclusion-and-recommendations"/>
    <w:p>
      <w:pPr>
        <w:pStyle w:val="Heading2"/>
      </w:pPr>
      <w:r>
        <w:t xml:space="preserve">VII. Conclusion and Recommendations</w:t>
      </w:r>
    </w:p>
    <w:p>
      <w:pPr>
        <w:pStyle w:val="FirstParagraph"/>
      </w:pPr>
      <w:r>
        <w:t xml:space="preserve">In conclusion,</w:t>
      </w:r>
      <w:r>
        <w:t xml:space="preserve"> </w:t>
      </w:r>
      <w:r>
        <w:rPr>
          <w:iCs/>
          <w:i/>
        </w:rPr>
        <w:t xml:space="preserve">The Accountant</w:t>
      </w:r>
    </w:p>
    <w:p>
      <w:pPr>
        <w:pStyle w:val="BodyText"/>
      </w:pPr>
      <w:r>
        <w:t xml:space="preserve">, while a work of fiction, offers profound insights into the world of forensic accounting. Its relevance to</w:t>
      </w:r>
      <w:r>
        <w:t xml:space="preserve"> </w:t>
      </w:r>
      <w:r>
        <w:rPr>
          <w:bCs/>
          <w:b/>
        </w:rPr>
        <w:t xml:space="preserve">India Mumbai</w:t>
      </w:r>
    </w:p>
    <w:p>
      <w:pPr>
        <w:pStyle w:val="BodyText"/>
      </w:pPr>
      <w:r>
        <w:t xml:space="preserve">lies in its emphasis on precision, ethical courage, and technological adaptation.</w:t>
      </w:r>
    </w:p>
    <w:p>
      <w:pPr>
        <w:pStyle w:val="BodyText"/>
      </w:pPr>
      <w:r>
        <w:rPr>
          <w:bCs/>
          <w:b/>
        </w:rPr>
        <w:t xml:space="preserve">Recommendations for Professionals in India Mumbai:</w:t>
      </w:r>
    </w:p>
    <w:p>
      <w:pPr>
        <w:numPr>
          <w:ilvl w:val="0"/>
          <w:numId w:val="1001"/>
        </w:numPr>
        <w:pStyle w:val="Compact"/>
      </w:pPr>
      <w:r>
        <w:t xml:space="preserve">Prioritize continuous professional development (CPD) focusing on Indian tax laws and international compliance standards.</w:t>
      </w:r>
    </w:p>
    <w:p>
      <w:pPr>
        <w:numPr>
          <w:ilvl w:val="0"/>
          <w:numId w:val="1001"/>
        </w:numPr>
        <w:pStyle w:val="Compact"/>
      </w:pPr>
      <w:r>
        <w:t xml:space="preserve">Cultivate a strong ethical backbone to navigate the complex social dynamics of Mumbai's business environment.</w:t>
      </w:r>
    </w:p>
    <w:p>
      <w:pPr>
        <w:numPr>
          <w:ilvl w:val="0"/>
          <w:numId w:val="1001"/>
        </w:numPr>
        <w:pStyle w:val="Compact"/>
      </w:pPr>
      <w:r>
        <w:t xml:space="preserve">Leverage technology to enhance accuracy and efficiency, mirroring the high-tech auditing practices depicted in</w:t>
      </w:r>
      <w:r>
        <w:t xml:space="preserve"> </w:t>
      </w:r>
      <w:r>
        <w:rPr>
          <w:iCs/>
          <w:i/>
        </w:rPr>
        <w:t xml:space="preserve">The Accountant</w:t>
      </w:r>
    </w:p>
    <w:p>
      <w:pPr>
        <w:pStyle w:val="FirstParagraph"/>
      </w:pPr>
      <w:r>
        <w:t xml:space="preserve">.</w:t>
      </w:r>
      <w:r>
        <w:br/>
      </w:r>
      <w:r>
        <w:t xml:space="preserve">Uphold transparency as a core value, recognizing that integrity is the most valuable asset in financial reporting.</w:t>
      </w:r>
    </w:p>
    <w:p>
      <w:pPr>
        <w:pStyle w:val="BodyText"/>
      </w:pPr>
      <w:r>
        <w:t xml:space="preserve">This book report affirms that while Christian Wolff's life is extreme, the principles he embodies—accuracy, vigilance, and unyielding truth—are exactly what are needed for</w:t>
      </w:r>
      <w:r>
        <w:t xml:space="preserve"> </w:t>
      </w:r>
      <w:r>
        <w:rPr>
          <w:bCs/>
          <w:b/>
        </w:rPr>
        <w:t xml:space="preserve">Accountant</w:t>
      </w:r>
    </w:p>
    <w:p>
      <w:pPr>
        <w:pStyle w:val="BodyText"/>
      </w:pPr>
      <w:r>
        <w:t xml:space="preserve">s serving</w:t>
      </w:r>
      <w:r>
        <w:t xml:space="preserve"> </w:t>
      </w:r>
      <w:r>
        <w:rPr>
          <w:bCs/>
          <w:b/>
        </w:rPr>
        <w:t xml:space="preserve">India Mumbai</w:t>
      </w:r>
    </w:p>
    <w:p>
      <w:pPr>
        <w:pStyle w:val="BodyText"/>
      </w:pPr>
      <w:r>
        <w:t xml:space="preserve">. By adopting these values, professionals can contribute to a more transparent and robust financial ecosystem in one of the world's most dynamic cities.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the Context of India Mumbai</dc:title>
  <dc:creator/>
  <dc:language>en</dc:language>
  <cp:keywords/>
  <dcterms:created xsi:type="dcterms:W3CDTF">2026-07-29T19:16:16Z</dcterms:created>
  <dcterms:modified xsi:type="dcterms:W3CDTF">2026-07-29T19:16:16Z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