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Accountant</w:t>
      </w:r>
    </w:p>
    <w:bookmarkStart w:id="32" w:name="book-report-the-accountant"/>
    <w:p>
      <w:pPr>
        <w:pStyle w:val="Heading1"/>
      </w:pPr>
      <w:r>
        <w:t xml:space="preserve">Book Report: The Accountant</w:t>
      </w:r>
    </w:p>
    <w:p>
      <w:pPr>
        <w:pStyle w:val="FirstParagraph"/>
      </w:pPr>
      <w:r>
        <w:rPr>
          <w:bCs/>
          <w:b/>
        </w:rPr>
        <w:t xml:space="preserve">Title:</w:t>
      </w:r>
      <w:r>
        <w:rPr>
          <w:iCs/>
          <w:i/>
        </w:rPr>
        <w:t xml:space="preserve">The Accountant</w:t>
      </w:r>
      <w:r>
        <w:br/>
      </w:r>
      <w:r>
        <w:rPr>
          <w:bCs/>
          <w:b/>
        </w:rPr>
        <w:t xml:space="preserve">Type of Document:</w:t>
      </w:r>
      <w:r>
        <w:t xml:space="preserve">Cinematic Thriller / Action Drama</w:t>
      </w:r>
      <w:r>
        <w:br/>
      </w:r>
      <w:r>
        <w:rPr>
          <w:bCs/>
          <w:b/>
        </w:rPr>
        <w:t xml:space="preserve">Contextual Adaptation:</w:t>
      </w:r>
      <w:r>
        <w:t xml:space="preserve">Analysis relevant to the professional and cultural landscape of Indonesia, Jakarta.</w:t>
      </w:r>
      <w:r>
        <w:br/>
      </w:r>
      <w:r>
        <w:rPr>
          <w:bCs/>
          <w:b/>
        </w:rPr>
        <w:t xml:space="preserve">Date of Report:</w:t>
      </w:r>
      <w:r>
        <w:t xml:space="preserve">May 24, 2024</w:t>
      </w:r>
    </w:p>
    <w:bookmarkStart w:id="20" w:name="i.-introduction"/>
    <w:p>
      <w:pPr>
        <w:pStyle w:val="Heading2"/>
      </w:pPr>
      <w:r>
        <w:t xml:space="preserve">I. Introduction</w:t>
      </w:r>
    </w:p>
    <w:p>
      <w:pPr>
        <w:pStyle w:val="FirstParagraph"/>
      </w:pPr>
      <w:r>
        <w:t xml:space="preserve">The film "</w:t>
      </w:r>
      <w:r>
        <w:rPr>
          <w:iCs/>
          <w:i/>
        </w:rPr>
        <w:t xml:space="preserve">The Accountant</w:t>
      </w:r>
      <w:r>
        <w:t xml:space="preserve">" serves as more than just a high-octane action thriller; it is a profound exploration of the intersection between extreme precision in finance and complex human psychology. While the narrative primarily unfolds within Western corporate structures, analyzing this work through the lens of an emerging economic powerhouse like Indonesia, specifically its capital city Jakarta, offers unique insights. This book report (and subsequent film analysis) examines how the protagonist’s dual life as a forensic accountant and a lethal assassin reflects broader global themes of financial integrity, regulatory compliance, and the hidden costs of corporate greed. By adapting these themes to the bustling business environment of Indonesia Jakarta, we can better understand the critical role that ethical accounting plays in sustainable economic growth.</w:t>
      </w:r>
    </w:p>
    <w:bookmarkEnd w:id="20"/>
    <w:bookmarkStart w:id="21" w:name="ii.-summary-of-narrative-arc"/>
    <w:p>
      <w:pPr>
        <w:pStyle w:val="Heading2"/>
      </w:pPr>
      <w:r>
        <w:t xml:space="preserve">II. Summary of Narrative Arc</w:t>
      </w:r>
    </w:p>
    <w:p>
      <w:pPr>
        <w:pStyle w:val="FirstParagraph"/>
      </w:pPr>
      <w:r>
        <w:t xml:space="preserve">The story follows Christian Wolff (played by Ben Affleck), a man with high-functioning autism who works as a "tactical accountant" for criminal organizations. By day, he audits books to find errors; by night, he eliminates threats to protect his clients. His orderly life is disrupted when he meets Dana Cummings, an internal auditor at an aerospace company called Synapse Robotics. As Christian investigates fraud at Synapse, he uncovers a massive conspiracy involving money laundering and embezzlement that reaches the highest levels of government and corporate power. The narrative tension arises from Christian’s struggle to maintain his rigidly ordered world while confronting chaotic external threats, ultimately forcing him to choose between his isolated existence and human connection.</w:t>
      </w:r>
    </w:p>
    <w:bookmarkEnd w:id="21"/>
    <w:bookmarkStart w:id="24" w:name="X117bf8c139d1d537454a3003cc0092eb1b690cc"/>
    <w:p>
      <w:pPr>
        <w:pStyle w:val="Heading2"/>
      </w:pPr>
      <w:r>
        <w:t xml:space="preserve">III. Thematic Analysis: The Role of the Accountant</w:t>
      </w:r>
    </w:p>
    <w:p>
      <w:pPr>
        <w:pStyle w:val="FirstParagraph"/>
      </w:pPr>
      <w:r>
        <w:t xml:space="preserve">At the core of "</w:t>
      </w:r>
      <w:r>
        <w:rPr>
          <w:iCs/>
          <w:i/>
        </w:rPr>
        <w:t xml:space="preserve">The Accountant</w:t>
      </w:r>
      <w:r>
        <w:t xml:space="preserve">" is the redefinition of what it means to be an accountant. Traditionally viewed as passive number-crunchers, the film portrays accountants as essential detectives in a digital age. This portrayal is particularly relevant for Indonesia Jakarta, where the financial sector is rapidly expanding and digitizing.</w:t>
      </w:r>
    </w:p>
    <w:bookmarkStart w:id="22" w:name="Xb12f46c3656b7f58499e5539a6fe93d526af927"/>
    <w:p>
      <w:pPr>
        <w:pStyle w:val="Heading3"/>
      </w:pPr>
      <w:r>
        <w:t xml:space="preserve">A. Forensic Accounting as a Tool for Justice</w:t>
      </w:r>
    </w:p>
    <w:p>
      <w:pPr>
        <w:pStyle w:val="FirstParagraph"/>
      </w:pPr>
      <w:r>
        <w:t xml:space="preserve">In the film, Christian uses mathematical precision to uncover hidden truths that others ignore due to fear or corruption. In the context of Indonesia Jakarta, this parallels the increasing demand for forensic accountants in multinational corporations and local banks. As Jakarta positions itself as a hub for fintech and investment in Southeast Asia, the ability to detect irregularities is not just a technical skill but a moral imperative. The film suggests that silence is complicity; therefore, the accountant’s duty extends beyond balancing ledgers to ensuring ethical transparency.</w:t>
      </w:r>
    </w:p>
    <w:bookmarkEnd w:id="22"/>
    <w:bookmarkStart w:id="23" w:name="b.-the-burden-of-precision"/>
    <w:p>
      <w:pPr>
        <w:pStyle w:val="Heading3"/>
      </w:pPr>
      <w:r>
        <w:t xml:space="preserve">B. The Burden of Precision</w:t>
      </w:r>
    </w:p>
    <w:p>
      <w:pPr>
        <w:pStyle w:val="FirstParagraph"/>
      </w:pPr>
      <w:r>
        <w:t xml:space="preserve">Christian’s character highlights the psychological toll of maintaining absolute accuracy in a chaotic world. For professionals in Indonesia Jakarta, who often operate in fast-paced, high-pressure environments with diverse cultural expectations, this theme resonates deeply. The pressure to meet international financial reporting standards while navigating local business practices can create significant stress. The film illustrates that precision requires resilience, and those who uphold the truth often face resistance from powerful entities trying to obscure it.</w:t>
      </w:r>
    </w:p>
    <w:bookmarkEnd w:id="23"/>
    <w:bookmarkEnd w:id="24"/>
    <w:bookmarkStart w:id="28" w:name="Xc47f4b7ae0f5ae4f0f73a6a7e9b65e48d3d95cf"/>
    <w:p>
      <w:pPr>
        <w:pStyle w:val="Heading2"/>
      </w:pPr>
      <w:r>
        <w:t xml:space="preserve">IV. Contextual Adaptation: Relevance to Indonesia Jakarta</w:t>
      </w:r>
    </w:p>
    <w:p>
      <w:pPr>
        <w:pStyle w:val="FirstParagraph"/>
      </w:pPr>
      <w:r>
        <w:t xml:space="preserve">While "</w:t>
      </w:r>
      <w:r>
        <w:rPr>
          <w:iCs/>
          <w:i/>
        </w:rPr>
        <w:t xml:space="preserve">The Accountant</w:t>
      </w:r>
      <w:r>
        <w:t xml:space="preserve">" is set in the United States, its lessons are directly applicable to the economic landscape of Indonesia Jakarta. The city is a melting pot of local tradition and global capitalism, making it a fertile ground for both innovation and illicit financial activity.</w:t>
      </w:r>
    </w:p>
    <w:bookmarkStart w:id="25" w:name="a.-navigating-regulatory-complexity"/>
    <w:p>
      <w:pPr>
        <w:pStyle w:val="Heading3"/>
      </w:pPr>
      <w:r>
        <w:t xml:space="preserve">A. Navigating Regulatory Complexity</w:t>
      </w:r>
    </w:p>
    <w:p>
      <w:pPr>
        <w:pStyle w:val="FirstParagraph"/>
      </w:pPr>
      <w:r>
        <w:t xml:space="preserve">Indonesia has been actively strengthening its anti-corruption measures through institutions like the KPK (Corruption Eradication Commission). The film’s depiction of corporate cover-ups mirrors real-world challenges faced by businesses in Jakarta. Accountants in this region must be adept at navigating complex regulatory frameworks, both local (such as those set by OJK - Otoritas Jasa Keuangan) and international standards like IFRS. Christian Wolff’s methodical approach serves as a metaphor for the diligence required to ensure compliance in a jurisdiction where regulatory oversight is evolving rapidly.</w:t>
      </w:r>
    </w:p>
    <w:bookmarkEnd w:id="25"/>
    <w:bookmarkStart w:id="26" w:name="X8911b25fb425851ee0c73b5670d077cbce2b2ab"/>
    <w:p>
      <w:pPr>
        <w:pStyle w:val="Heading3"/>
      </w:pPr>
      <w:r>
        <w:t xml:space="preserve">B. Cultural Integration and Professional Ethics</w:t>
      </w:r>
    </w:p>
    <w:p>
      <w:pPr>
        <w:pStyle w:val="FirstParagraph"/>
      </w:pPr>
      <w:r>
        <w:t xml:space="preserve">Jakarta is known for its *gotong royong* (mutual assistance) culture, which emphasizes community harmony over individual confrontation. However, professional ethics sometimes require confronting uncomfortable truths about colleagues or superiors. The film challenges the viewer to balance interpersonal relationships with professional duty. In Indonesia Jakarta’s business culture, where hierarchy and respect are paramount, an accountant like Christian might struggle initially but ultimately proves that integrity is a universal value that transcends cultural boundaries. His journey suggests that ethical conduct is not just a Western imposition but a global necessity for trust-based economies.</w:t>
      </w:r>
    </w:p>
    <w:bookmarkEnd w:id="26"/>
    <w:bookmarkStart w:id="27" w:name="X9baae8405eb32f8ebcbb61dbe98edef781a256e"/>
    <w:p>
      <w:pPr>
        <w:pStyle w:val="Heading3"/>
      </w:pPr>
      <w:r>
        <w:t xml:space="preserve">C. The Rise of Fintech and Digital Forensics</w:t>
      </w:r>
    </w:p>
    <w:p>
      <w:pPr>
        <w:pStyle w:val="FirstParagraph"/>
      </w:pPr>
      <w:r>
        <w:t xml:space="preserve">With the boom of digital payments and startups in Jakarta, financial crimes are becoming increasingly sophisticated, often occurring in cyberspace. The film’s emphasis on data analysis mirrors the skills needed in modern accounting. Accountants in Indonesia Jakarta must now be technologically proficient, capable of tracing digital footprints as easily as Christian traces physical threats. This underscores the need for continuous education and adaptation within the accounting profession to keep pace with technological advancements.</w:t>
      </w:r>
    </w:p>
    <w:bookmarkEnd w:id="27"/>
    <w:bookmarkEnd w:id="28"/>
    <w:bookmarkStart w:id="29" w:name="X85e9b12521d5d2343e38931ae9eef5b5b294fc1"/>
    <w:p>
      <w:pPr>
        <w:pStyle w:val="Heading2"/>
      </w:pPr>
      <w:r>
        <w:t xml:space="preserve">V. Character Analysis and Psychological Depth</w:t>
      </w:r>
    </w:p>
    <w:p>
      <w:pPr>
        <w:pStyle w:val="FirstParagraph"/>
      </w:pPr>
      <w:r>
        <w:t xml:space="preserve">Christian Wolff’s portrayal offers a nuanced look at neurodiversity in the workplace. His unique perspective allows him to see patterns that neurotypical individuals might miss. In Indonesia Jakarta, promoting inclusivity in professional settings is becoming a priority. The film advocates for recognizing diverse talents and adapting work environments to suit different cognitive styles. This is particularly important for fostering innovation in sectors like accounting, where creative problem-solving and attention to detail are equally valuable.</w:t>
      </w:r>
      <w:r>
        <w:t xml:space="preserve"> </w:t>
      </w:r>
      <w:r>
        <w:t xml:space="preserve">Dana Cummings, the female lead, represents the modern internal auditor who bridges the gap between finance and human resources. Her role highlights the importance of cross-departmental collaboration in detecting fraud. In Jakarta’s corporate culture, breaking down silos between departments is crucial for holistic business management.</w:t>
      </w:r>
    </w:p>
    <w:bookmarkEnd w:id="29"/>
    <w:bookmarkStart w:id="30" w:name="vi.-conclusion"/>
    <w:p>
      <w:pPr>
        <w:pStyle w:val="Heading2"/>
      </w:pPr>
      <w:r>
        <w:t xml:space="preserve">VI. Conclusion</w:t>
      </w:r>
    </w:p>
    <w:p>
      <w:pPr>
        <w:pStyle w:val="FirstParagraph"/>
      </w:pPr>
      <w:r>
        <w:t xml:space="preserve">"</w:t>
      </w:r>
      <w:r>
        <w:rPr>
          <w:iCs/>
          <w:i/>
        </w:rPr>
        <w:t xml:space="preserve">The Accountant</w:t>
      </w:r>
      <w:r>
        <w:t xml:space="preserve">" is a compelling narrative that transcends its genre to deliver a serious message about the importance of financial integrity and ethical conduct. For professionals in Indonesia Jakarta, the film serves as both entertainment and education. It reinforces the idea that accountants are not merely record-keepers but guardians of economic truth. As Indonesia continues to integrate into the global economy, the skills exemplified by Christian Wolff—precision, courage, and unwavering ethics—are more valuable than ever.</w:t>
      </w:r>
      <w:r>
        <w:t xml:space="preserve"> </w:t>
      </w:r>
      <w:r>
        <w:t xml:space="preserve">The adaptation of these themes to the Jakarta context highlights specific challenges and opportunities within Southeast Asia’s largest economy. By embracing rigorous accounting standards, fostering ethical cultures, and leveraging technology for forensic analysis Indonesian businesses can ensure sustainable growth while maintaining public trust. Ultimately, "</w:t>
      </w:r>
      <w:r>
        <w:rPr>
          <w:iCs/>
          <w:i/>
        </w:rPr>
        <w:t xml:space="preserve">The Accountant</w:t>
      </w:r>
      <w:r>
        <w:t xml:space="preserve">" reminds us that in a world full of variables and chaos, there is profound strength in the pursuit of accuracy and justice.</w:t>
      </w:r>
    </w:p>
    <w:bookmarkEnd w:id="30"/>
    <w:bookmarkStart w:id="31" w:name="vii.-recommendations-for-further-study"/>
    <w:p>
      <w:pPr>
        <w:pStyle w:val="Heading2"/>
      </w:pPr>
      <w:r>
        <w:t xml:space="preserve">VII. Recommendations for Further Study</w:t>
      </w:r>
    </w:p>
    <w:p>
      <w:pPr>
        <w:pStyle w:val="FirstParagraph"/>
      </w:pPr>
      <w:r>
        <w:t xml:space="preserve">For students and professionals interested in applying these lessons to Indonesia Jakarta, the following areas are recommended for further exploration:</w:t>
      </w:r>
    </w:p>
    <w:p>
      <w:pPr>
        <w:numPr>
          <w:ilvl w:val="0"/>
          <w:numId w:val="1001"/>
        </w:numPr>
        <w:pStyle w:val="Compact"/>
      </w:pPr>
      <w:r>
        <w:rPr>
          <w:bCs/>
          <w:b/>
        </w:rPr>
        <w:t xml:space="preserve">Forensic Accounting Standards:</w:t>
      </w:r>
      <w:r>
        <w:t xml:space="preserve">A deeper study of Indonesian regulations regarding financial reporting and anti-money laundering (AML).</w:t>
      </w:r>
    </w:p>
    <w:p>
      <w:pPr>
        <w:numPr>
          <w:ilvl w:val="0"/>
          <w:numId w:val="1001"/>
        </w:numPr>
        <w:pStyle w:val="Compact"/>
      </w:pPr>
      <w:r>
        <w:rPr>
          <w:bCs/>
          <w:b/>
        </w:rPr>
        <w:t xml:space="preserve">Psychology in Business:</w:t>
      </w:r>
      <w:r>
        <w:t xml:space="preserve">Examining how neurodiversity can be leveraged for competitive advantage in corporate audits.</w:t>
      </w:r>
    </w:p>
    <w:p>
      <w:pPr>
        <w:numPr>
          <w:ilvl w:val="0"/>
          <w:numId w:val="1001"/>
        </w:numPr>
        <w:pStyle w:val="Compact"/>
      </w:pPr>
      <w:r>
        <w:rPr>
          <w:bCs/>
          <w:b/>
        </w:rPr>
        <w:t xml:space="preserve">Ethical Leadership:</w:t>
      </w:r>
      <w:r>
        <w:t xml:space="preserve">Cases studies of whistleblowers and ethical dilemmas within Jakarta-based multinational corporations.</w:t>
      </w:r>
    </w:p>
    <w:p>
      <w:r>
        <w:pict>
          <v:rect style="width:0;height:1.5pt" o:hralign="center" o:hrstd="t" o:hr="t"/>
        </w:pict>
      </w:r>
    </w:p>
    <w:p>
      <w:pPr>
        <w:pStyle w:val="FirstParagraph"/>
      </w:pPr>
      <w:r>
        <w:rPr>
          <w:iCs/>
          <w:i/>
        </w:rPr>
        <w:t xml:space="preserve">This report is intended for educational purposes and serves as a thematic analysis connecting global cinematic narratives with local professional contexts in Indonesia Jakarta.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Accountant</dc:title>
  <dc:creator/>
  <dc:language>en</dc:language>
  <cp:keywords/>
  <dcterms:created xsi:type="dcterms:W3CDTF">2026-07-29T14:07:44Z</dcterms:created>
  <dcterms:modified xsi:type="dcterms:W3CDTF">2026-07-29T14:07:44Z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