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p>
      <w:pPr>
        <w:pStyle w:val="FirstParagraph"/>
      </w:pPr>
      <w:r>
        <w:t xml:space="preserve">```html</w:t>
      </w:r>
    </w:p>
    <w:bookmarkStart w:id="20" w:name="X4937f15b2a9b796ad5274bf5133e26ebc0d23e8"/>
    <w:p>
      <w:pPr>
        <w:pStyle w:val="Heading1"/>
      </w:pPr>
      <w:r>
        <w:t xml:space="preserve">The Accountant in the Context of Japan Tokyo</w:t>
      </w:r>
    </w:p>
    <w:p>
      <w:pPr>
        <w:pStyle w:val="FirstParagraph"/>
      </w:pPr>
      <w:r>
        <w:rPr>
          <w:bCs/>
          <w:b/>
        </w:rPr>
        <w:t xml:space="preserve">Date:</w:t>
      </w:r>
      <w:r>
        <w:t xml:space="preserve"> </w:t>
      </w:r>
      <w:r>
        <w:t xml:space="preserve">October 26, 2023</w:t>
      </w:r>
    </w:p>
    <w:p>
      <w:pPr>
        <w:pStyle w:val="BodyText"/>
      </w:pPr>
      <w:r>
        <w:t xml:space="preserve">[Your Name/Organization]</w:t>
      </w:r>
    </w:p>
    <w:p>
      <w:pPr>
        <w:pStyle w:val="BodyText"/>
      </w:pPr>
      <w:r>
        <w:t xml:space="preserve">hr /&gt;</w:t>
      </w:r>
    </w:p>
    <w:bookmarkEnd w:id="20"/>
    <w:bookmarkStart w:id="27" w:name="introduction"/>
    <w:p>
      <w:pPr>
        <w:pStyle w:val="Heading1"/>
      </w:pPr>
      <w:r>
        <w:t xml:space="preserve">Introduction and Executive Summary</w:t>
      </w:r>
    </w:p>
    <w:p>
      <w:pPr>
        <w:pStyle w:val="FirstParagraph"/>
      </w:pPr>
      <w:r>
        <w:t xml:space="preserve">The contemporary financial landscape in Japan Tokyo is undergoing a profound transformation. As the global economy becomes increasingly interconnected, the role of the Accountant has shifted from traditional record-keeping to strategic business partnering. This Book Report analyzes current literature, professional standards, and cultural nuances surrounding accounting practices within Japan Tokyo. It is essential to understand that an Accountant operating in Japan Tokyo must navigate a unique blend of rigorous regulatory frameworks and deeply entrenched cultural expectations regarding hierarchy, precision, and trust.</w:t>
      </w:r>
    </w:p>
    <w:p>
      <w:pPr>
        <w:pStyle w:val="BodyText"/>
      </w:pPr>
      <w:r>
        <w:t xml:space="preserve">The purpose of this report is to synthesize insights from key texts on international accounting standards (IFRS), Japanese tax law revisions, and corporate governance guidelines. By focusing on the specific context of Japan Tokyo, we aim to provide a comprehensive overview for professionals seeking to understand or improve their practice in this dynamic metropolitan hub.</w:t>
      </w:r>
    </w:p>
    <w:bookmarkStart w:id="21" w:name="the-role-of-the-accountant"/>
    <w:p>
      <w:pPr>
        <w:pStyle w:val="Heading2"/>
      </w:pPr>
      <w:r>
        <w:t xml:space="preserve">The Evolving Role of the Accountant</w:t>
      </w:r>
    </w:p>
    <w:p>
      <w:pPr>
        <w:pStyle w:val="FirstParagraph"/>
      </w:pPr>
      <w:r>
        <w:t xml:space="preserve">In Japan Tokyo, the traditional image of an Accountant as merely a number-cruncher is obsolete. Modern literature emphasizes that today's Accountant serves as a critical advisor to management. In Japan Tokyo, where business relationships (Keiretsu) have historically been paramount, the modern Accountant must balance internal stakeholder needs with external regulatory demands.</w:t>
      </w:r>
    </w:p>
    <w:p>
      <w:pPr>
        <w:pStyle w:val="BodyText"/>
      </w:pPr>
      <w:r>
        <w:t xml:space="preserve">Key texts highlight three primary responsibilities for an Accountant in this region:</w:t>
      </w:r>
    </w:p>
    <w:p>
      <w:pPr>
        <w:pStyle w:val="BodyText"/>
      </w:pPr>
      <w:r>
        <w:rPr>
          <w:bCs/>
          <w:b/>
        </w:rPr>
        <w:t xml:space="preserve">Regulatory Compliance:</w:t>
      </w:r>
      <w:r>
        <w:t xml:space="preserve">Navigating the complex web of Japanese Commercial Code and tax laws which have seen significant changes in recent years to align more closely with international standards.</w:t>
      </w:r>
    </w:p>
    <w:p>
      <w:pPr>
        <w:pStyle w:val="BodyText"/>
      </w:pPr>
      <w:r>
        <w:t xml:space="preserve">Digital Transformation:The adoption of AI and blockchain technology is accelerating in Japan Tokyo. An Accountant must now possess digital literacy to oversee automated processes rather than just perform manual entries.</w:t>
      </w:r>
    </w:p>
    <w:p>
      <w:pPr>
        <w:pStyle w:val="BodyText"/>
      </w:pPr>
      <w:r>
        <w:t xml:space="preserve">&lt;3.</w:t>
      </w:r>
      <w:r>
        <w:rPr>
          <w:bCs/>
          <w:b/>
        </w:rPr>
        <w:t xml:space="preserve">Strategic Insight:</w:t>
      </w:r>
      <w:r>
        <w:t xml:space="preserve">An Accountant in Japan Tokyo is expected to contribute to Mergers and Acquisitions (M&amp;A), risk management, and sustainability reporting (ESG).</w:t>
      </w:r>
    </w:p>
    <w:bookmarkEnd w:id="21"/>
    <w:bookmarkStart w:id="22" w:name="cultural-context"/>
    <w:p>
      <w:pPr>
        <w:pStyle w:val="Heading2"/>
      </w:pPr>
      <w:r>
        <w:t xml:space="preserve">Cultural Nuances in Japan Tokyo</w:t>
      </w:r>
    </w:p>
    <w:p>
      <w:pPr>
        <w:pStyle w:val="FirstParagraph"/>
      </w:pPr>
      <w:r>
        <w:t xml:space="preserve">A critical aspect often overlooked by foreign professionals is the cultural dimension of accounting in Japan Tokyo. The concept of</w:t>
      </w:r>
      <w:r>
        <w:t xml:space="preserve"> </w:t>
      </w:r>
      <w:r>
        <w:rPr>
          <w:iCs/>
          <w:i/>
        </w:rPr>
        <w:t xml:space="preserve">"Wa"</w:t>
      </w:r>
      <w:r>
        <w:t xml:space="preserve"> </w:t>
      </w:r>
      <w:r>
        <w:t xml:space="preserve">(harmony) influences how financial discrepancies are handled and reported. In many cases, maintaining harmonious relationships with partners and employees can sometimes conflict with strict transparency requirements.</w:t>
      </w:r>
    </w:p>
    <w:p>
      <w:pPr>
        <w:pStyle w:val="BodyText"/>
      </w:pPr>
      <w:r>
        <w:t xml:space="preserve">This Book Report underscores that an effective Accountant in Japan Tokyo must be culturally sensitive yet ethically robust. Literature suggests that building trust (</w:t>
      </w:r>
      <w:r>
        <w:rPr>
          <w:iCs/>
          <w:i/>
        </w:rPr>
        <w:t xml:space="preserve">"Shinrai"</w:t>
      </w:r>
      <w:r>
        <w:t xml:space="preserve">) is more valuable than mere technical accuracy. Therefore, communication skills are as important as quantitative skills for an Accountant operating in this market.</w:t>
      </w:r>
    </w:p>
    <w:p>
      <w:pPr>
        <w:pStyle w:val="BodyText"/>
      </w:pPr>
      <w:r>
        <w:t xml:space="preserve">Furthermore, the hierarchical nature of Japanese business culture means that an Accountant must understand chain-of-command protocols when presenting financial findings. In Japan Tokyo, blunt criticism in financial reports may be perceived negatively unless delivered with appropriate diplomatic framing.</w:t>
      </w:r>
    </w:p>
    <w:bookmarkEnd w:id="22"/>
    <w:bookmarkStart w:id="23" w:name="regulatory-environment"/>
    <w:p>
      <w:pPr>
        <w:pStyle w:val="Heading2"/>
      </w:pPr>
      <w:r>
        <w:t xml:space="preserve">Regulatory Environment and Compliance</w:t>
      </w:r>
    </w:p>
    <w:p>
      <w:pPr>
        <w:pStyle w:val="FirstParagraph"/>
      </w:pPr>
      <w:r>
        <w:t xml:space="preserve">The regulatory landscape in Japan Tokyo is stringent. The Financial Services Agency (FSA) plays a pivotal role in overseeing accounting standards. Recent years have seen Japan move towards greater alignment with International Financial Reporting Standards (IFRS), although many domestic companies still use Japanese GAAP.</w:t>
      </w:r>
    </w:p>
    <w:p>
      <w:pPr>
        <w:pStyle w:val="BodyText"/>
      </w:pPr>
      <w:r>
        <w:t xml:space="preserve">An Accountant must be well-versed in both systems, especially if working for multinational corporations or those planning to list on international exchanges. The Tokyo Stock Exchange has also introduced new governance codes that require greater independence and diversity among board members, including those with financial expertise.</w:t>
      </w:r>
    </w:p>
    <w:p>
      <w:pPr>
        <w:pStyle w:val="BodyText"/>
      </w:pPr>
      <w:r>
        <w:rPr>
          <w:bCs/>
          <w:b/>
        </w:rPr>
        <w:t xml:space="preserve">Key Insight:</w:t>
      </w:r>
      <w:r>
        <w:t xml:space="preserve"> </w:t>
      </w:r>
      <w:r>
        <w:t xml:space="preserve">For an Accountant in Japan Tokyo, staying updated on FSA guidelines is not optional; it is a professional imperative. The margin for error has decreased significantly due to heightened scrutiny on corporate scandals.</w:t>
      </w:r>
    </w:p>
    <w:bookmarkEnd w:id="23"/>
    <w:bookmarkStart w:id="24" w:name="technology-and-innovation"/>
    <w:p>
      <w:pPr>
        <w:pStyle w:val="Heading2"/>
      </w:pPr>
      <w:r>
        <w:t xml:space="preserve">Technology and Innovation</w:t>
      </w:r>
    </w:p>
    <w:p>
      <w:pPr>
        <w:pStyle w:val="FirstParagraph"/>
      </w:pPr>
      <w:r>
        <w:t xml:space="preserve">Japan Tokyo is at the forefront of adopting FinTech solutions. The Book Report highlights that technology is reshaping the Accountant's workflow significantly. Cloud accounting platforms, robotic process automation (RPA), and data analytics tools are now standard in firms across Japan Tokyo.</w:t>
      </w:r>
    </w:p>
    <w:p>
      <w:pPr>
        <w:pStyle w:val="BodyText"/>
      </w:pPr>
      <w:r>
        <w:t xml:space="preserve">This technological shift demands that an Accountant continuously upskill. Traditional bookkeeping tasks are being automated, freeing up time for higher-value activities such as forensic accounting and strategic financial planning. In Japan Tokyo, where labor shortages are a pressing issue, efficiency through technology is not just a competitive advantage but a necessity for survival.</w:t>
      </w:r>
    </w:p>
    <w:bookmarkEnd w:id="24"/>
    <w:bookmarkStart w:id="25" w:name="challenges-and-opportunities"/>
    <w:p>
      <w:pPr>
        <w:pStyle w:val="Heading2"/>
      </w:pPr>
      <w:r>
        <w:t xml:space="preserve">Challenges and Opportunities</w:t>
      </w:r>
    </w:p>
    <w:p>
      <w:pPr>
        <w:pStyle w:val="FirstParagraph"/>
      </w:pPr>
      <w:r>
        <w:t xml:space="preserve">While the role of an Accountant in Japan Tokyo is evolving positively, several challenges remain:</w:t>
      </w:r>
    </w:p>
    <w:p>
      <w:pPr>
        <w:pStyle w:val="BodyText"/>
      </w:pPr>
      <w:r>
        <w:t xml:space="preserve">Labor Shortage: There is a significant shortage of qualified accountants, particularly those with international experience.</w:t>
      </w:r>
    </w:p>
    <w:p>
      <w:pPr>
        <w:pStyle w:val="BodyText"/>
      </w:pPr>
      <w:r>
        <w:t xml:space="preserve">Language Barriers: For expatriate Accountants, proficiency in Japanese business terminology and etiquette is crucial for success in Japan Tokyo.Sustainability Reporting:New mandates require detailed ESG disclosures, creating a niche demand for Accountants specialized in sustainability metrics.</w:t>
      </w:r>
    </w:p>
    <w:p>
      <w:pPr>
        <w:pStyle w:val="BodyText"/>
      </w:pPr>
      <w:r>
        <w:t xml:space="preserve">Conversely, these challenges present opportunities. An Accountant who bridges the gap between traditional Japanese practices and modern global standards is highly valued in Japan Tokyo. There is growing demand for professionals who can translate complex financial data into actionable insights for both local and international stakeholders.</w:t>
      </w:r>
    </w:p>
    <w:bookmarkEnd w:id="25"/>
    <w:bookmarkStart w:id="26" w:name="conclusion"/>
    <w:p>
      <w:pPr>
        <w:pStyle w:val="Heading2"/>
      </w:pPr>
      <w:r>
        <w:t xml:space="preserve">Conclusion</w:t>
      </w:r>
    </w:p>
    <w:p>
      <w:pPr>
        <w:pStyle w:val="FirstParagraph"/>
      </w:pPr>
      <w:r>
        <w:t xml:space="preserve">The Accountant in Japan Tokyo stands at a crossroads of tradition and modernity. This Book Report has demonstrated that success in this field requires more than just technical expertise; it demands cultural intelligence, technological adaptability, and a deep understanding of regulatory frameworks. As Japan Tokyo continues to open its markets globally, the Accountant will play an increasingly vital role in facilitating transparent, efficient, and sustainable business practices.</w:t>
      </w:r>
    </w:p>
    <w:p>
      <w:pPr>
        <w:pStyle w:val="BodyText"/>
      </w:pPr>
      <w:r>
        <w:t xml:space="preserve">For professionals aspiring to excel as an Accountant in this region, continuous learning and cultural immersion are recommended. The insights provided herein serve as a foundation for navigating the complexities of accounting in one of the world's most significant economic centers. Ultimately, the future of accounting in Japan Tokyo belongs to those who can harmonize global best practices with local sensibilities.</w:t>
      </w:r>
    </w:p>
    <w:bookmarkEnd w:id="26"/>
    <w:p>
      <w:pPr>
        <w:pStyle w:val="BodyText"/>
      </w:pPr>
      <w:r>
        <w:t xml:space="preserve">© 2023 Book Report Series | Prepared for Professional Development in Japan Tokyo</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 in the Context of Japan Tokyo</dc:title>
  <dc:creator/>
  <dc:language>en</dc:language>
  <cp:keywords/>
  <dcterms:created xsi:type="dcterms:W3CDTF">2026-07-30T06:44:05Z</dcterms:created>
  <dcterms:modified xsi:type="dcterms:W3CDTF">2026-07-30T06:44:05Z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