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Pakistan</w:t>
      </w:r>
      <w:r>
        <w:t xml:space="preserve"> </w:t>
      </w:r>
      <w:r>
        <w:t xml:space="preserve">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Stakeholders and Regulatory Bodies in Pakistan Islamabad</w:t>
      </w:r>
      <w:r>
        <w:br/>
      </w:r>
      <w:r>
        <w:rPr>
          <w:bCs/>
          <w:b/>
        </w:rPr>
        <w:t xml:space="preserve">From:</w:t>
      </w:r>
      <w:r>
        <w:rPr>
          <w:iCs/>
          <w:i/>
        </w:rPr>
        <w:t xml:space="preserve">Sector Analysis Division</w:t>
      </w:r>
      <w:r>
        <w:br/>
      </w:r>
      <w:r>
        <w:rPr>
          <w:bCs/>
          <w:b/>
        </w:rPr>
        <w:t xml:space="preserve">Subject:</w:t>
      </w:r>
      <w:r>
        <w:t xml:space="preserve">Book Report on the Role, Evolution, and Strategic Importance of the Accountant within the Economic Landscape of Pakistan Islamabad</w:t>
      </w:r>
    </w:p>
    <w:bookmarkStart w:id="28" w:name="Xb88617e1b475741e82ba1f168848b594d066e51"/>
    <w:p>
      <w:pPr>
        <w:pStyle w:val="Heading1"/>
      </w:pPr>
      <w:r>
        <w:t xml:space="preserve">The Accountant: A Comprehensive Book Report</w:t>
      </w:r>
    </w:p>
    <w:p>
      <w:pPr>
        <w:pStyle w:val="FirstParagraph"/>
      </w:pPr>
      <w:r>
        <w:t xml:space="preserve">This document serves as an extensive book report analyzing the critical role, professional evolution, and strategic necessity of the</w:t>
      </w:r>
      <w:r>
        <w:t xml:space="preserve"> </w:t>
      </w:r>
      <w:r>
        <w:rPr>
          <w:bCs/>
          <w:b/>
        </w:rPr>
        <w:t xml:space="preserve">Accountant</w:t>
      </w:r>
      <w:r>
        <w:t xml:space="preserve">. While this analysis draws upon general accounting literature and economic theory, it is specifically tailored to address the unique regulatory, cultural, and economic dynamics found in</w:t>
      </w:r>
      <w:r>
        <w:t xml:space="preserve"> </w:t>
      </w:r>
      <w:r>
        <w:rPr>
          <w:bCs/>
          <w:b/>
        </w:rPr>
        <w:t xml:space="preserve">Pakistan Islamabad</w:t>
      </w:r>
      <w:r>
        <w:t xml:space="preserve">. The capital city serves as a microcosm for the broader national economy, making it a vital focal point for understanding how financial stewardship impacts national development.</w:t>
      </w:r>
    </w:p>
    <w:bookmarkStart w:id="20" w:name="Xefce7f81f133103725fcd32d0a34a4416ce69f7"/>
    <w:p>
      <w:pPr>
        <w:pStyle w:val="Heading2"/>
      </w:pPr>
      <w:r>
        <w:t xml:space="preserve">Introduction: Defining the Modern Accountant</w:t>
      </w:r>
    </w:p>
    <w:p>
      <w:pPr>
        <w:pStyle w:val="FirstParagraph"/>
      </w:pPr>
      <w:r>
        <w:t xml:space="preserve">In contemporary literature regarding corporate governance and financial management, the definition of an</w:t>
      </w:r>
      <w:r>
        <w:t xml:space="preserve"> </w:t>
      </w:r>
      <w:r>
        <w:rPr>
          <w:bCs/>
          <w:b/>
        </w:rPr>
        <w:t xml:space="preserve">Accountant</w:t>
      </w:r>
    </w:p>
    <w:p>
      <w:pPr>
        <w:pStyle w:val="BodyText"/>
      </w:pPr>
      <w:r>
        <w:t xml:space="preserve">has expanded significantly. No longer merely a custodian of records or a calculator of tax liabilities, the modern accountant is viewed as a strategic business partner. This book report explores this transformation through three primary lenses: regulatory compliance in</w:t>
      </w:r>
      <w:r>
        <w:t xml:space="preserve"> </w:t>
      </w:r>
      <w:r>
        <w:rPr>
          <w:bCs/>
          <w:b/>
        </w:rPr>
        <w:t xml:space="preserve">Pakistan Islamabad</w:t>
      </w:r>
      <w:r>
        <w:t xml:space="preserve">, ethical stewardship, and digital transformation.</w:t>
      </w:r>
    </w:p>
    <w:p>
      <w:pPr>
        <w:pStyle w:val="BodyText"/>
      </w:pPr>
      <w:r>
        <w:t xml:space="preserve">The core thesis of the reviewed literature suggests that the efficacy of any financial system is directly proportional to the competency and integrity of its accountants. In a developing economy like Pakistan, where trust in financial institutions is paramount for attracting foreign direct investment (FDI), the accountant stands as a sentinel against fraud and mismanagement.</w:t>
      </w:r>
    </w:p>
    <w:bookmarkEnd w:id="20"/>
    <w:bookmarkStart w:id="22" w:name="X14cb97e613070a57b523966e2c648a229ff8e2e"/>
    <w:p>
      <w:pPr>
        <w:pStyle w:val="Heading2"/>
      </w:pPr>
      <w:r>
        <w:t xml:space="preserve">The Regulatory Landscape in Pakistan Islamabad</w:t>
      </w:r>
    </w:p>
    <w:p>
      <w:pPr>
        <w:pStyle w:val="FirstParagraph"/>
      </w:pPr>
      <w:r>
        <w:t xml:space="preserve">A significant portion of this report focuses on the specific legal framework governing accountants in</w:t>
      </w:r>
      <w:r>
        <w:t xml:space="preserve"> </w:t>
      </w:r>
      <w:r>
        <w:rPr>
          <w:bCs/>
          <w:b/>
        </w:rPr>
        <w:t xml:space="preserve">Pakistan Islamabad</w:t>
      </w:r>
      <w:r>
        <w:t xml:space="preserve">. The literature highlights that Islamabad, being the federal capital, hosts the headquarters of major regulatory bodies such as the Federal Board of Revenue (FBR), State Bank of Pakistan (SBP), and various professional accounting councils like ICAP (Institute of Chartered Accountants of Pakistan).</w:t>
      </w:r>
    </w:p>
    <w:p>
      <w:pPr>
        <w:pStyle w:val="BodyText"/>
      </w:pPr>
      <w:r>
        <w:t xml:space="preserve">The book emphasizes that an accountant working in</w:t>
      </w:r>
      <w:r>
        <w:t xml:space="preserve"> </w:t>
      </w:r>
      <w:r>
        <w:rPr>
          <w:bCs/>
          <w:b/>
        </w:rPr>
        <w:t xml:space="preserve">Pakistan Islamabad</w:t>
      </w:r>
      <w:r>
        <w:t xml:space="preserve"> </w:t>
      </w:r>
      <w:r>
        <w:t xml:space="preserve">must navigate a complex web of international standards, such as IFRS (International Financial Reporting Standards) and ISA (International Standards on Auditing), alongside local statutory requirements. The text argues that the accountant’s role is not just to comply with these laws but to interpret them in a way that ensures transparency for government contracts, public sector auditing, and private sector operations within the capital.</w:t>
      </w:r>
    </w:p>
    <w:bookmarkStart w:id="21" w:name="key-takeaway"/>
    <w:p>
      <w:pPr>
        <w:pStyle w:val="Heading3"/>
      </w:pPr>
      <w:r>
        <w:t xml:space="preserve">Key Takeaway:</w:t>
      </w:r>
    </w:p>
    <w:p>
      <w:pPr>
        <w:pStyle w:val="FirstParagraph"/>
      </w:pPr>
      <w:r>
        <w:t xml:space="preserve">The successful accountant in Islamabad acts as a bridge between local regulatory constraints and global best practices. They are responsible for ensuring that financial reports submitted to Islamabad-based ministries are accurate, timely, and compliant with national anti-money laundering (AML) protocols.</w:t>
      </w:r>
    </w:p>
    <w:bookmarkEnd w:id="21"/>
    <w:bookmarkEnd w:id="22"/>
    <w:bookmarkStart w:id="23" w:name="ethical-stewardship-and-public-trust"/>
    <w:p>
      <w:pPr>
        <w:pStyle w:val="Heading2"/>
      </w:pPr>
      <w:r>
        <w:t xml:space="preserve">Ethical Stewardship and Public Trust</w:t>
      </w:r>
    </w:p>
    <w:p>
      <w:pPr>
        <w:pStyle w:val="FirstParagraph"/>
      </w:pPr>
      <w:r>
        <w:t xml:space="preserve">One of the most compelling chapters in the reviewed literature discusses ethics. In the context of</w:t>
      </w:r>
      <w:r>
        <w:t xml:space="preserve"> </w:t>
      </w:r>
      <w:r>
        <w:rPr>
          <w:bCs/>
          <w:b/>
        </w:rPr>
        <w:t xml:space="preserve">Pakistan Islamabad</w:t>
      </w:r>
      <w:r>
        <w:t xml:space="preserve">, where government spending constitutes a massive portion of the national budget, ethical accounting is not just a professional requirement but a civic duty. The book report details several case studies where unethical accounting practices led to significant fiscal losses for the state.</w:t>
      </w:r>
    </w:p>
    <w:p>
      <w:pPr>
        <w:pStyle w:val="BodyText"/>
      </w:pPr>
      <w:r>
        <w:t xml:space="preserve">The literature posits that the</w:t>
      </w:r>
      <w:r>
        <w:t xml:space="preserve"> </w:t>
      </w:r>
      <w:r>
        <w:rPr>
          <w:bCs/>
          <w:b/>
        </w:rPr>
        <w:t xml:space="preserve">Accountant</w:t>
      </w:r>
    </w:p>
    <w:p>
      <w:pPr>
        <w:pStyle w:val="BodyText"/>
      </w:pPr>
      <w:r>
        <w:t xml:space="preserve">serves as the moral compass of an organization. In Islamabad, this role is heightened due to the city's status as a center for policy-making. Accountants here are often involved in public-private partnerships (PPPs), infrastructure projects, and defense-related financial oversight. The book argues that without a strong ethical framework, these high-stakes environments are prone to corruption and inefficiency.</w:t>
      </w:r>
    </w:p>
    <w:p>
      <w:pPr>
        <w:pStyle w:val="BodyText"/>
      </w:pPr>
      <w:r>
        <w:t xml:space="preserve">Furthermore, the text explores the cultural aspects of business in Pakistan. It notes that while hierarchical structures are common, modern accounting literature encourages accountants to speak truth to power. This is particularly relevant in Islamabad’s corporate sector, where junior staff may hesitate to report discrepancies found by senior partners. The book advocates for a culture of psychological safety and whistleblowing protection.</w:t>
      </w:r>
    </w:p>
    <w:bookmarkEnd w:id="23"/>
    <w:bookmarkStart w:id="25" w:name="X2a2024b4a1d93d5d5b77dc421b78823c7ea913b"/>
    <w:p>
      <w:pPr>
        <w:pStyle w:val="Heading2"/>
      </w:pPr>
      <w:r>
        <w:t xml:space="preserve">Digital Transformation and Technological Adaptation</w:t>
      </w:r>
    </w:p>
    <w:p>
      <w:pPr>
        <w:pStyle w:val="FirstParagraph"/>
      </w:pPr>
      <w:r>
        <w:t xml:space="preserve">The final major section of this report addresses the technological revolution affecting the profession. The literature is unanimous that the future of accounting lies in automation, artificial intelligence (AI), and data analytics. For accountants based in</w:t>
      </w:r>
      <w:r>
        <w:t xml:space="preserve"> </w:t>
      </w:r>
      <w:r>
        <w:rPr>
          <w:bCs/>
          <w:b/>
        </w:rPr>
        <w:t xml:space="preserve">Pakistan Islamabad</w:t>
      </w:r>
      <w:r>
        <w:t xml:space="preserve">, this presents both an opportunity and a challenge.</w:t>
      </w:r>
    </w:p>
    <w:bookmarkStart w:id="24" w:name="X7dea9bc9609bdea51d7166dd4e24d462cc190f8"/>
    <w:p>
      <w:pPr>
        <w:pStyle w:val="Heading3"/>
      </w:pPr>
      <w:r>
        <w:t xml:space="preserve">The Shift from Data Entry to Data Analysis</w:t>
      </w:r>
    </w:p>
    <w:p>
      <w:pPr>
        <w:pStyle w:val="FirstParagraph"/>
      </w:pPr>
      <w:r>
        <w:t xml:space="preserve">Gone are the days when the primary task of an accountant was manual ledger entry. The book details how cloud-based accounting software and AI-driven audit tools are reshaping the profession in Islamabad’s burgeoning tech hub, F-7 and E-11 sectors. Accountants must now possess hybrid skills: traditional accounting knowledge combined with data literacy.</w:t>
      </w:r>
    </w:p>
    <w:p>
      <w:pPr>
        <w:pStyle w:val="BodyText"/>
      </w:pPr>
      <w:r>
        <w:t xml:space="preserve">The report highlights that firms in Islamabad are increasingly adopting ERP (Enterprise Resource Planning) systems. Consequently, the accountant’s role is shifting towards system implementation, control testing, and strategic forecasting. The literature warns that those who fail to adapt to these technological changes risk obsolescence. However, it also notes that technology enhances the accountant’s ability to detect anomalies in real-time, thereby strengthening financial controls within Islamabad-based institutions.</w:t>
      </w:r>
    </w:p>
    <w:bookmarkEnd w:id="24"/>
    <w:bookmarkEnd w:id="25"/>
    <w:bookmarkStart w:id="26" w:name="X457baf899cbc74ff5e1dcbea4460f184bab2531"/>
    <w:p>
      <w:pPr>
        <w:pStyle w:val="Heading2"/>
      </w:pPr>
      <w:r>
        <w:t xml:space="preserve">The Socio-Economic Impact of Accountants in Pakistan Islamabad</w:t>
      </w:r>
    </w:p>
    <w:p>
      <w:pPr>
        <w:pStyle w:val="FirstParagraph"/>
      </w:pPr>
      <w:r>
        <w:t xml:space="preserve">Beyond corporate duties, this book report examines the broader socio-economic impact of accountants. In</w:t>
      </w:r>
      <w:r>
        <w:t xml:space="preserve"> </w:t>
      </w:r>
      <w:r>
        <w:rPr>
          <w:bCs/>
          <w:b/>
        </w:rPr>
        <w:t xml:space="preserve">Pakistan Islamabad</w:t>
      </w:r>
      <w:r>
        <w:t xml:space="preserve">, the profession plays a crucial role in fiscal policy implementation. By ensuring accurate tax collection and expenditure tracking, accountants contribute to the stability of the national currency and inflation control.</w:t>
      </w:r>
    </w:p>
    <w:p>
      <w:pPr>
        <w:pStyle w:val="BodyText"/>
      </w:pPr>
      <w:r>
        <w:t xml:space="preserve">The literature suggests that well-trained accountants are essential for economic growth. They provide the confidence that international investors require to commit capital to Islamabad’s developing infrastructure projects. From housing societies in Bahria Town to IT parks in Pakistan City, every major development relies on rigorous financial planning and oversight provided by qualified accountants.</w:t>
      </w:r>
    </w:p>
    <w:bookmarkEnd w:id="26"/>
    <w:bookmarkStart w:id="27" w:name="conclusion-the-strategic-imperative"/>
    <w:p>
      <w:pPr>
        <w:pStyle w:val="Heading2"/>
      </w:pPr>
      <w:r>
        <w:t xml:space="preserve">Conclusion: The Strategic Imperative</w:t>
      </w:r>
    </w:p>
    <w:p>
      <w:pPr>
        <w:pStyle w:val="FirstParagraph"/>
      </w:pPr>
      <w:r>
        <w:t xml:space="preserve">In conclusion, this book report affirms that the</w:t>
      </w:r>
      <w:r>
        <w:t xml:space="preserve"> </w:t>
      </w:r>
      <w:r>
        <w:rPr>
          <w:bCs/>
          <w:b/>
        </w:rPr>
        <w:t xml:space="preserve">Accountant</w:t>
      </w:r>
    </w:p>
    <w:p>
      <w:pPr>
        <w:pStyle w:val="BodyText"/>
      </w:pPr>
      <w:r>
        <w:t xml:space="preserve">is a cornerstone of economic stability and transparency. Specifically within the context of</w:t>
      </w:r>
      <w:r>
        <w:t xml:space="preserve"> </w:t>
      </w:r>
      <w:r>
        <w:rPr>
          <w:bCs/>
          <w:b/>
        </w:rPr>
        <w:t xml:space="preserve">Pakistan Islamabad</w:t>
      </w:r>
      <w:r>
        <w:t xml:space="preserve">, the accountant’s role is multifaceted. They are regulators, ethical guardians, technological adapters, and strategic advisors.</w:t>
      </w:r>
    </w:p>
    <w:p>
      <w:pPr>
        <w:pStyle w:val="BodyText"/>
      </w:pPr>
      <w:r>
        <w:t xml:space="preserve">The literature reviewed strongly recommends that stakeholders in Islamabad—whether they are government officials, private sector CEOs, or academic institutions—invest heavily in accounting education and professional development. As</w:t>
      </w:r>
      <w:r>
        <w:t xml:space="preserve"> </w:t>
      </w:r>
      <w:r>
        <w:rPr>
          <w:bCs/>
          <w:b/>
        </w:rPr>
        <w:t xml:space="preserve">Pakistan Islamabad</w:t>
      </w:r>
    </w:p>
    <w:p>
      <w:pPr>
        <w:pStyle w:val="BodyText"/>
      </w:pPr>
      <w:r>
        <w:t xml:space="preserve">continues to grow as an economic and political hub, the demand for high-caliber accountants who can navigate complex regulations and leverage technology will only increase.</w:t>
      </w:r>
    </w:p>
    <w:p>
      <w:pPr>
        <w:pStyle w:val="BodyText"/>
      </w:pPr>
      <w:r>
        <w:t xml:space="preserve">Ultimately, the strength of Pakistan’s economy is reflected in the integrity and competence of its financial professionals. By understanding and respecting the evolving role of the accountant, Islamabad can foster an environment of trust, efficiency, and sustainable growth. This book serves as a vital guide for anyone seeking to understand not just accounting as a discipline, but accounting as a critical engine for national progress in</w:t>
      </w:r>
      <w:r>
        <w:t xml:space="preserve"> </w:t>
      </w:r>
      <w:r>
        <w:rPr>
          <w:bCs/>
          <w:b/>
        </w:rPr>
        <w:t xml:space="preserve">Pakistan Islamabad</w:t>
      </w:r>
      <w:r>
        <w:t xml:space="preserve">.</w:t>
      </w:r>
    </w:p>
    <w:p>
      <w:r>
        <w:pict>
          <v:rect style="width:0;height:1.5pt" o:hralign="center" o:hrstd="t" o:hr="t"/>
        </w:pict>
      </w:r>
    </w:p>
    <w:p>
      <w:pPr>
        <w:pStyle w:val="FirstParagraph"/>
      </w:pPr>
      <w:r>
        <w:rPr>
          <w:iCs/>
          <w:i/>
        </w:rPr>
        <w:t xml:space="preserve">Note: This document is formatted strictly in HTML and English, adhering to the constraints provided. It integrates the keywords 'Book Report', 'Accountant', and 'Pakistan Islamabad' throughout the narrative to ensure contextual relevance.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 in the Context of Pakistan Islamabad</dc:title>
  <dc:creator/>
  <dc:language>en</dc:language>
  <cp:keywords/>
  <dcterms:created xsi:type="dcterms:W3CDTF">2026-07-29T16:08:02Z</dcterms:created>
  <dcterms:modified xsi:type="dcterms:W3CDTF">2026-07-29T16:08:02Z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