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Strategic</w:t>
      </w:r>
      <w:r>
        <w:t xml:space="preserve"> </w:t>
      </w:r>
      <w:r>
        <w:t xml:space="preserve">Accountant</w:t>
      </w:r>
      <w:r>
        <w:t xml:space="preserve"> </w:t>
      </w:r>
      <w:r>
        <w:t xml:space="preserve">in</w:t>
      </w:r>
      <w:r>
        <w:t xml:space="preserve"> </w:t>
      </w:r>
      <w:r>
        <w:t xml:space="preserve">Johannesburg</w:t>
      </w:r>
    </w:p>
    <w:bookmarkStart w:id="28" w:name="X698cf4130c78ae0fc0625050b994d37a879bfbd"/>
    <w:p>
      <w:pPr>
        <w:pStyle w:val="Heading1"/>
      </w:pPr>
      <w:r>
        <w:t xml:space="preserve">Book Report: The Evolution and Strategic Imperative of the Accountant in Modern Business</w:t>
      </w:r>
    </w:p>
    <w:p>
      <w:pPr>
        <w:pStyle w:val="FirstParagraph"/>
      </w:pPr>
      <w:r>
        <w:rPr>
          <w:bCs/>
          <w:b/>
        </w:rPr>
        <w:t xml:space="preserve">Date:</w:t>
      </w:r>
      <w:r>
        <w:t xml:space="preserve"> </w:t>
      </w:r>
      <w:r>
        <w:t xml:space="preserve">October 26, 2023</w:t>
      </w:r>
      <w:r>
        <w:br/>
      </w:r>
    </w:p>
    <w:p>
      <w:pPr>
        <w:pStyle w:val="BodyText"/>
      </w:pPr>
      <w:r>
        <w:t xml:space="preserve">South Africa Johannesburg</w:t>
      </w:r>
      <w:r>
        <w:br/>
      </w:r>
    </w:p>
    <w:bookmarkStart w:id="20" w:name="introduction"/>
    <w:p>
      <w:pPr>
        <w:pStyle w:val="Heading2"/>
      </w:pPr>
      <w:r>
        <w:t xml:space="preserve">Introduction</w:t>
      </w:r>
    </w:p>
    <w:p>
      <w:pPr>
        <w:pStyle w:val="FirstParagraph"/>
      </w:pPr>
      <w:r>
        <w:t xml:space="preserve">The landscape of professional services in the global economy has shifted dramatically over the last two decades. This report analyzes the critical role of the modern financial professional, specifically focusing on how these dynamics manifest within one of Africa’s most vibrant economic hubs:</w:t>
      </w:r>
      <w:r>
        <w:t xml:space="preserve"> </w:t>
      </w:r>
      <w:r>
        <w:rPr>
          <w:bCs/>
          <w:b/>
        </w:rPr>
        <w:t xml:space="preserve">Johannesburg</w:t>
      </w:r>
      <w:r>
        <w:t xml:space="preserve">,</w:t>
      </w:r>
    </w:p>
    <w:p>
      <w:pPr>
        <w:pStyle w:val="BodyText"/>
      </w:pPr>
      <w:r>
        <w:t xml:space="preserve">South Africa. While traditional literature often depicted accountants merely as historical record-keepers and tax compliance officers, contemporary analysis reveals a profound transformation. This report argues that the modern accountant in</w:t>
      </w:r>
      <w:r>
        <w:t xml:space="preserve"> </w:t>
      </w:r>
      <w:r>
        <w:t xml:space="preserve">Johannesburg</w:t>
      </w:r>
      <w:r>
        <w:t xml:space="preserve">, and indeed across</w:t>
      </w:r>
    </w:p>
    <w:p>
      <w:pPr>
        <w:pStyle w:val="BodyText"/>
      </w:pPr>
      <w:r>
        <w:t xml:space="preserve">South Africa, is evolving into a strategic business partner, driven by digital innovation, regulatory complexity, and ethical imperatives.</w:t>
      </w:r>
    </w:p>
    <w:bookmarkEnd w:id="20"/>
    <w:bookmarkStart w:id="21" w:name="the-changing-identity-of-the-accountant"/>
    <w:p>
      <w:pPr>
        <w:pStyle w:val="Heading2"/>
      </w:pPr>
      <w:r>
        <w:t xml:space="preserve">The Changing Identity of the Accountant</w:t>
      </w:r>
    </w:p>
    <w:p>
      <w:pPr>
        <w:pStyle w:val="FirstParagraph"/>
      </w:pPr>
      <w:r>
        <w:t xml:space="preserve">The primary theme explored in current financial literature is the obsolescence of purely transactional accounting. Historically, the role was defined by accuracy in ledger entries and adherence to statutory requirements. However, recent publications emphasize that automation and artificial intelligence have largely taken over routine data processing tasks. Consequently, the value proposition of an</w:t>
      </w:r>
      <w:r>
        <w:t xml:space="preserve"> </w:t>
      </w:r>
      <w:r>
        <w:t xml:space="preserve">Accountant</w:t>
      </w:r>
      <w:r>
        <w:t xml:space="preserve"> </w:t>
      </w:r>
      <w:r>
        <w:t xml:space="preserve">has shifted toward interpretation, forecasting, and strategic advisory services.</w:t>
      </w:r>
    </w:p>
    <w:p>
      <w:pPr>
        <w:pStyle w:val="BodyText"/>
      </w:pPr>
      <w:r>
        <w:t xml:space="preserve">In the context of a bustling metropolis like Johannesburg, where financial markets are dynamic and volatile, this shift is not just theoretical; it is operational. The modern accountant must possess soft skills such as communication, leadership, and critical thinking. They are no longer silent partners working in the back office but visible stakeholders involved in boardroom decision-making processes.</w:t>
      </w:r>
    </w:p>
    <w:bookmarkEnd w:id="21"/>
    <w:bookmarkStart w:id="22" w:name="X0dbef126e945c949d22fefd96373439560517f4"/>
    <w:p>
      <w:pPr>
        <w:pStyle w:val="Heading2"/>
      </w:pPr>
      <w:r>
        <w:t xml:space="preserve">The South African Context: Regulatory and Economic Challenges</w:t>
      </w:r>
    </w:p>
    <w:p>
      <w:pPr>
        <w:pStyle w:val="FirstParagraph"/>
      </w:pPr>
      <w:r>
        <w:t xml:space="preserve">To understand the specific application of this report within</w:t>
      </w:r>
      <w:r>
        <w:t xml:space="preserve"> </w:t>
      </w:r>
      <w:r>
        <w:t xml:space="preserve">South Africa Johannesburg</w:t>
      </w:r>
      <w:r>
        <w:t xml:space="preserve">, one must consider the unique regulatory environment. The financial sector in South Africa is governed by rigorous standards, including the Financial Reporting Standards (FRS) and strict compliance requirements set by bodies such as CIPC (Companies and Intellectual Property Commission) and SARS (South African Revenue Service). For an accountant practicing in this region, mastery of these frameworks is non-negotiable.</w:t>
      </w:r>
    </w:p>
    <w:p>
      <w:pPr>
        <w:pStyle w:val="BodyText"/>
      </w:pPr>
      <w:r>
        <w:t xml:space="preserve">Literature on corporate governance in emerging markets highlights that the accountant serves as the guardian of integrity. In a country with a history of economic inequality and regulatory scrutiny, the ethical dimension of accounting is paramount. The "Three Lines of Defense" model, often discussed in risk management literature, places significant responsibility on internal audit and finance functions to mitigate fraud and ensure transparency. In Johannesburg’s corporate landscape, where listed companies are monitored by the JSE (Johannesburg Stock Exchange), the accountant plays a pivotal role in maintaining investor confidence through accurate reporting.</w:t>
      </w:r>
    </w:p>
    <w:bookmarkEnd w:id="22"/>
    <w:bookmarkStart w:id="23" w:name="technological-disruption-in-johannesburg"/>
    <w:p>
      <w:pPr>
        <w:pStyle w:val="Heading2"/>
      </w:pPr>
      <w:r>
        <w:t xml:space="preserve">Technological Disruption in Johannesburg</w:t>
      </w:r>
    </w:p>
    <w:p>
      <w:pPr>
        <w:pStyle w:val="FirstParagraph"/>
      </w:pPr>
      <w:r>
        <w:t xml:space="preserve">A significant portion of contemporary accounting literature focuses on technology. Cloud computing, data analytics, and blockchain are reshaping how financial information is stored and analyzed. For accountants in</w:t>
      </w:r>
      <w:r>
        <w:t xml:space="preserve"> </w:t>
      </w:r>
      <w:r>
        <w:t xml:space="preserve">South Africa Johannesburg</w:t>
      </w:r>
      <w:r>
        <w:t xml:space="preserve">, adopting these technologies is essential for competitiveness.</w:t>
      </w:r>
    </w:p>
    <w:p>
      <w:pPr>
        <w:numPr>
          <w:ilvl w:val="0"/>
          <w:numId w:val="1001"/>
        </w:numPr>
        <w:pStyle w:val="Compact"/>
      </w:pPr>
      <w:r>
        <w:rPr>
          <w:bCs/>
          <w:b/>
        </w:rPr>
        <w:t xml:space="preserve">Data Analytics:</w:t>
      </w:r>
      <w:r>
        <w:t xml:space="preserve"> </w:t>
      </w:r>
      <w:r>
        <w:t xml:space="preserve">Accountants must move beyond spreadsheets to utilize tools that can process large datasets to identify trends, anomalies, and opportunities. This allows businesses in Johannesburg to make data-driven decisions rather than intuition-based ones.</w:t>
      </w:r>
    </w:p>
    <w:p>
      <w:pPr>
        <w:numPr>
          <w:ilvl w:val="0"/>
          <w:numId w:val="1001"/>
        </w:numPr>
        <w:pStyle w:val="Compact"/>
      </w:pPr>
      <w:r>
        <w:rPr>
          <w:bCs/>
          <w:b/>
        </w:rPr>
        <w:t xml:space="preserve">Cloud Accounting:</w:t>
      </w:r>
      <w:r>
        <w:t xml:space="preserve"> </w:t>
      </w:r>
      <w:r>
        <w:t xml:space="preserve">The shift towards cloud-based platforms (such as Xero or Sage) has democratized access to financial information. This is particularly relevant in South Africa, where small and medium enterprises (SMEs) form the backbone of the economy. Accountants must guide these clients through digital transformation, ensuring that legacy data is accurately migrated and security protocols are maintained.</w:t>
      </w:r>
    </w:p>
    <w:p>
      <w:pPr>
        <w:numPr>
          <w:ilvl w:val="0"/>
          <w:numId w:val="1001"/>
        </w:numPr>
        <w:pStyle w:val="Compact"/>
      </w:pPr>
      <w:r>
        <w:rPr>
          <w:bCs/>
          <w:b/>
        </w:rPr>
        <w:t xml:space="preserve">Cybersecurity:</w:t>
      </w:r>
      <w:r>
        <w:t xml:space="preserve"> </w:t>
      </w:r>
      <w:r>
        <w:t xml:space="preserve">With increased digitization comes increased risk. The modern accountant in Johannesburg must understand cyber hygiene to protect sensitive financial data from breaches, a growing concern in the region’s banking sector.</w:t>
      </w:r>
    </w:p>
    <w:bookmarkEnd w:id="23"/>
    <w:bookmarkStart w:id="24" w:name="Xade0033aa8c073dda421b2d74d7eaf133b08ed9"/>
    <w:p>
      <w:pPr>
        <w:pStyle w:val="Heading2"/>
      </w:pPr>
      <w:r>
        <w:t xml:space="preserve">Economic Volatility and Strategic Advisory</w:t>
      </w:r>
    </w:p>
    <w:p>
      <w:pPr>
        <w:pStyle w:val="FirstParagraph"/>
      </w:pPr>
      <w:r>
        <w:t xml:space="preserve">The South African economy has faced various headwinds, including currency fluctuation (the Rand), energy instability (load shedding), and global economic slowdowns. In such an environment, the role of the accountant expands into crisis management and strategic planning. The literature suggests that accountants act as navigators through uncertainty.</w:t>
      </w:r>
    </w:p>
    <w:p>
      <w:pPr>
        <w:pStyle w:val="BodyText"/>
      </w:pPr>
      <w:r>
        <w:t xml:space="preserve">In Johannesburg’s competitive market, companies require more than just compliance; they require resilience. Accountants are tasked with cash flow forecasting under volatile conditions, cost-optimization strategies during periods of inflation, and risk assessment regarding supply chain disruptions. This strategic advisory role is crucial for the survival and growth of businesses in the region.</w:t>
      </w:r>
    </w:p>
    <w:bookmarkEnd w:id="24"/>
    <w:bookmarkStart w:id="25" w:name="X84e1fcda0dca733cbe219c6732773c2161d0d72"/>
    <w:p>
      <w:pPr>
        <w:pStyle w:val="Heading2"/>
      </w:pPr>
      <w:r>
        <w:t xml:space="preserve">Ethical Standards and Corporate Social Responsibility (CSR)</w:t>
      </w:r>
    </w:p>
    <w:p>
      <w:pPr>
        <w:pStyle w:val="FirstParagraph"/>
      </w:pPr>
      <w:r>
        <w:t xml:space="preserve">Another critical aspect highlighted in recent reports is the alignment of accounting practices with broader societal goals. In South Africa, issues such as transformation, equity, and community development are central to business operations. The accountant’s role extends to measuring non-financial capital, including social and environmental impacts.</w:t>
      </w:r>
    </w:p>
    <w:p>
      <w:pPr>
        <w:pStyle w:val="BodyText"/>
      </w:pPr>
      <w:r>
        <w:t xml:space="preserve">Ethical frameworks within the profession demand that accountants advocate for sustainable business practices. This is not merely a moral obligation but a strategic one, as consumers and investors increasingly favor companies with strong ESG (Environmental, Social, and Governance) credentials. The modern accountant in Johannesburg must be proficient in sustainability reporting standards, bridging the gap between financial performance and social impact.</w:t>
      </w:r>
    </w:p>
    <w:bookmarkEnd w:id="25"/>
    <w:bookmarkStart w:id="26" w:name="conclusion"/>
    <w:p>
      <w:pPr>
        <w:pStyle w:val="Heading2"/>
      </w:pPr>
      <w:r>
        <w:t xml:space="preserve">Conclusion</w:t>
      </w:r>
    </w:p>
    <w:p>
      <w:pPr>
        <w:pStyle w:val="FirstParagraph"/>
      </w:pPr>
      <w:r>
        <w:t xml:space="preserve">In conclusion, this book report underscores that the profession of accounting is undergoing a radical transformation. The traditional image of the accountant as a mere number-cruncher is outdated. In the dynamic environment of</w:t>
      </w:r>
      <w:r>
        <w:t xml:space="preserve"> </w:t>
      </w:r>
      <w:r>
        <w:t xml:space="preserve">South Africa Johannesburg</w:t>
      </w:r>
      <w:r>
        <w:t xml:space="preserve">, the accountant has evolved into a strategic advisor, technologist, and ethical guardian.</w:t>
      </w:r>
    </w:p>
    <w:p>
      <w:pPr>
        <w:pStyle w:val="BodyText"/>
      </w:pPr>
      <w:r>
        <w:t xml:space="preserve">The key takeaways for professionals in this region are threefold: First, embrace technology to enhance efficiency and insight. Second, maintain rigorous adherence to complex regulatory frameworks to ensure compliance and trust. Third, develop strong advisory skills to help businesses navigate economic volatility.</w:t>
      </w:r>
    </w:p>
    <w:p>
      <w:pPr>
        <w:pStyle w:val="BodyText"/>
      </w:pPr>
      <w:r>
        <w:t xml:space="preserve">As Johannesburg continues to serve as the financial heart of Africa, the demand for accountants who can combine technical expertise with strategic vision will only grow. The literature reviewed suggests that those who adapt to this new paradigm will not only survive but thrive, contributing significantly to the economic stability and growth of South Africa.</w:t>
      </w:r>
    </w:p>
    <w:bookmarkEnd w:id="26"/>
    <w:bookmarkStart w:id="27" w:name="Xdfe9781d256dbf191f92adc646988982a0552bb"/>
    <w:p>
      <w:pPr>
        <w:pStyle w:val="Heading2"/>
      </w:pPr>
      <w:r>
        <w:t xml:space="preserve">References and Further Reading Suggestions</w:t>
      </w:r>
    </w:p>
    <w:p>
      <w:pPr>
        <w:pStyle w:val="FirstParagraph"/>
      </w:pPr>
      <w:r>
        <w:rPr>
          <w:iCs/>
          <w:i/>
        </w:rPr>
        <w:t xml:space="preserve">Note: The following titles represent thematic areas covered in the analysis:</w:t>
      </w:r>
    </w:p>
    <w:p>
      <w:pPr>
        <w:numPr>
          <w:ilvl w:val="0"/>
          <w:numId w:val="1002"/>
        </w:numPr>
        <w:pStyle w:val="Compact"/>
      </w:pPr>
      <w:r>
        <w:t xml:space="preserve">"The Future of Accounting" by IFRS Foundation Publications</w:t>
      </w:r>
    </w:p>
    <w:p>
      <w:pPr>
        <w:numPr>
          <w:ilvl w:val="0"/>
          <w:numId w:val="1002"/>
        </w:numPr>
        <w:pStyle w:val="Compact"/>
      </w:pPr>
      <w:r>
        <w:t xml:space="preserve">"Financial Reporting in Emerging Markets" - Journal of African Business</w:t>
      </w:r>
    </w:p>
    <w:p>
      <w:pPr>
        <w:numPr>
          <w:ilvl w:val="0"/>
          <w:numId w:val="1002"/>
        </w:numPr>
        <w:pStyle w:val="Compact"/>
      </w:pPr>
      <w:r>
        <w:t xml:space="preserve">"Digital Transformation in South African SMEs" - University of Johannesburg Research Papers</w:t>
      </w:r>
    </w:p>
    <w:p>
      <w:pPr>
        <w:pStyle w:val="FirstParagraph"/>
      </w:pPr>
      <w:r>
        <w:t xml:space="preserve">This document is formatted according to HTML standards and prepared specifically for the professional context of Johannesburg, South Africa.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Strategic Accountant in Johannesburg</dc:title>
  <dc:creator/>
  <dc:language>en</dc:language>
  <cp:keywords/>
  <dcterms:created xsi:type="dcterms:W3CDTF">2026-07-30T07:43:20Z</dcterms:created>
  <dcterms:modified xsi:type="dcterms:W3CDTF">2026-07-30T07:43:20Z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