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27" w:name="Xa72bb4b4b2eea489bb8e125f7adb30d53c1dfd3"/>
    <w:p>
      <w:pPr>
        <w:pStyle w:val="Heading1"/>
      </w:pPr>
      <w:r>
        <w:t xml:space="preserve">Book Report Analysis of the Accounting Profession within the Context of Spain, Barcelona</w:t>
      </w:r>
    </w:p>
    <w:p>
      <w:pPr>
        <w:pStyle w:val="FirstParagraph"/>
      </w:pPr>
      <w:r>
        <w:rPr>
          <w:bCs/>
          <w:b/>
        </w:rPr>
        <w:t xml:space="preserve">Date:</w:t>
      </w:r>
      <w:r>
        <w:t xml:space="preserve"> </w:t>
      </w:r>
      <w:r>
        <w:t xml:space="preserve">October 26, 2023</w:t>
      </w:r>
      <w:r>
        <w:br/>
      </w:r>
      <w:r>
        <w:rPr>
          <w:bCs/>
          <w:b/>
        </w:rPr>
        <w:t xml:space="preserve">To:</w:t>
      </w:r>
      <w:r>
        <w:br/>
      </w:r>
      <w:r>
        <w:t xml:space="preserve">Academic Review Board &amp; Financial Professionals Association</w:t>
      </w:r>
      <w:r>
        <w:br/>
      </w:r>
      <w:r>
        <w:rPr>
          <w:bCs/>
          <w:b/>
        </w:rPr>
        <w:t xml:space="preserve">From:</w:t>
      </w:r>
      <w:r>
        <w:br/>
      </w:r>
      <w:r>
        <w:t xml:space="preserve">Senior Analyst for International Fiscal Systems</w:t>
      </w:r>
      <w:r>
        <w:br/>
      </w:r>
      <w:r>
        <w:rPr>
          <w:bCs/>
          <w:b/>
        </w:rPr>
        <w:t xml:space="preserve">Subject:</w:t>
      </w:r>
      <w:r>
        <w:br/>
      </w:r>
      <w:r>
        <w:t xml:space="preserve">A Comprehensive Examination of the Role of the Accountant in the Economic Landscape of Spain, Barcelona</w:t>
      </w:r>
    </w:p>
    <w:bookmarkStart w:id="20" w:name="introduction-and-scope"/>
    <w:p>
      <w:pPr>
        <w:pStyle w:val="Heading2"/>
      </w:pPr>
      <w:r>
        <w:t xml:space="preserve">1. Introduction and Scope</w:t>
      </w:r>
    </w:p>
    <w:p>
      <w:pPr>
        <w:pStyle w:val="FirstParagraph"/>
      </w:pPr>
      <w:r>
        <w:t xml:space="preserve">The purpose of this document is to provide a detailed synthesis regarding the professional responsibilities, legal frameworks, and cultural nuances associated with the role of an</w:t>
      </w:r>
      <w:r>
        <w:t xml:space="preserve"> </w:t>
      </w:r>
      <w:r>
        <w:t xml:space="preserve">Accountant</w:t>
      </w:r>
      <w:r>
        <w:t xml:space="preserve">. This analysis is specifically tailored to the unique economic environment found in</w:t>
      </w:r>
      <w:r>
        <w:t xml:space="preserve"> </w:t>
      </w:r>
      <w:r>
        <w:t xml:space="preserve">Spain, Barcelona</w:t>
      </w:r>
      <w:r>
        <w:t xml:space="preserve">. While global accounting standards such as IFRS provide a baseline for financial reporting across borders, local compliance requires a deep understanding of Spanish national laws and the specific administrative requirements of Catalonia. This report serves as a critical guide for professionals seeking to navigate the complex intersection of international finance and local regulatory adherence in one of Europe’s most dynamic metropolitan areas.</w:t>
      </w:r>
    </w:p>
    <w:bookmarkEnd w:id="20"/>
    <w:bookmarkStart w:id="21" w:name="Xa473699fb654b7cd0b0e8e6b9cd5cdd99a5817c"/>
    <w:p>
      <w:pPr>
        <w:pStyle w:val="Heading2"/>
      </w:pPr>
      <w:r>
        <w:t xml:space="preserve">2. The Role and Responsibilities of the Accountant</w:t>
      </w:r>
    </w:p>
    <w:p>
      <w:pPr>
        <w:pStyle w:val="FirstParagraph"/>
      </w:pPr>
      <w:r>
        <w:t xml:space="preserve">An</w:t>
      </w:r>
      <w:r>
        <w:t xml:space="preserve"> </w:t>
      </w:r>
      <w:r>
        <w:t xml:space="preserve">Accountant</w:t>
      </w:r>
      <w:r>
        <w:t xml:space="preserve"> </w:t>
      </w:r>
      <w:r>
        <w:t xml:space="preserve">is not merely a calculator of numbers but a strategic advisor who ensures financial integrity, transparency, and compliance. In the context of modern business operations, the</w:t>
      </w:r>
      <w:r>
        <w:t xml:space="preserve"> </w:t>
      </w:r>
      <w:r>
        <w:t xml:space="preserve">Accountant</w:t>
      </w:r>
      <w:r>
        <w:t xml:space="preserve"> </w:t>
      </w:r>
      <w:r>
        <w:t xml:space="preserve">plays a pivotal role in tax planning, payroll management, statutory reporting, and auditing. The profession demands rigorous attention to detail and an up-to-date knowledge of ever-changing fiscal policies. For businesses operating in competitive markets like Barcelona's tech and tourism sectors, the</w:t>
      </w:r>
      <w:r>
        <w:t xml:space="preserve"> </w:t>
      </w:r>
      <w:r>
        <w:t xml:space="preserve">Accountant</w:t>
      </w:r>
      <w:r>
        <w:t xml:space="preserve"> </w:t>
      </w:r>
      <w:r>
        <w:t xml:space="preserve">acts as a guardian against regulatory penalties while optimizing financial efficiency.</w:t>
      </w:r>
    </w:p>
    <w:p>
      <w:pPr>
        <w:pStyle w:val="BodyText"/>
      </w:pPr>
      <w:r>
        <w:t xml:space="preserve">The core duties include the preparation of balance sheets, profit and loss statements, and cash flow forecasts. Furthermore, the</w:t>
      </w:r>
      <w:r>
        <w:t xml:space="preserve"> </w:t>
      </w:r>
      <w:r>
        <w:t xml:space="preserve">Accountant</w:t>
      </w:r>
      <w:r>
        <w:t xml:space="preserve"> </w:t>
      </w:r>
      <w:r>
        <w:t xml:space="preserve">is responsible for managing Value Added Tax (IVA) submissions, corporate income tax (Impuesto de Sociedades), and withholding taxes on employee salaries. In</w:t>
      </w:r>
      <w:r>
        <w:t xml:space="preserve"> </w:t>
      </w:r>
      <w:r>
        <w:t xml:space="preserve">Spain</w:t>
      </w:r>
      <w:r>
        <w:t xml:space="preserve">, these tasks are heavily regulated by the General Accounting Plan (Plan General de Contabilidad), which dictates specific chart of accounts and reporting standards that differ significantly from those in the United States or other non-EU countries.</w:t>
      </w:r>
    </w:p>
    <w:bookmarkEnd w:id="21"/>
    <w:bookmarkStart w:id="22" w:name="the-specific-context-of-spain-barcelona"/>
    <w:p>
      <w:pPr>
        <w:pStyle w:val="Heading2"/>
      </w:pPr>
      <w:r>
        <w:t xml:space="preserve">3. The Specific Context of Spain, Barcelona</w:t>
      </w:r>
    </w:p>
    <w:p>
      <w:pPr>
        <w:pStyle w:val="FirstParagraph"/>
      </w:pPr>
      <w:r>
        <w:t xml:space="preserve">Spain, Barcelona</w:t>
      </w:r>
      <w:r>
        <w:t xml:space="preserve">, represents a distinct economic hub within the European Union. As the capital of Catalonia and a major Mediterranean port city,</w:t>
      </w:r>
      <w:r>
        <w:t xml:space="preserve"> </w:t>
      </w:r>
      <w:r>
        <w:t xml:space="preserve">Barcelona</w:t>
      </w:r>
      <w:r>
        <w:t xml:space="preserve"> </w:t>
      </w:r>
      <w:r>
        <w:t xml:space="preserve">hosts thousands of multinational corporations, startups (often referred to as "unicorns"), and small-to-medium enterprises (SMEs). The local economy is driven by tourism, technology, manufacturing, and logistics. Consequently, an</w:t>
      </w:r>
      <w:r>
        <w:t xml:space="preserve"> </w:t>
      </w:r>
      <w:r>
        <w:t xml:space="preserve">Accountant</w:t>
      </w:r>
      <w:r>
        <w:t xml:space="preserve"> </w:t>
      </w:r>
      <w:r>
        <w:t xml:space="preserve">working in this region must understand the seasonal fluctuations in revenue for hospitality businesses and the R&amp;D tax incentives available for tech firms.</w:t>
      </w:r>
    </w:p>
    <w:p>
      <w:pPr>
        <w:pStyle w:val="BodyText"/>
      </w:pPr>
      <w:r>
        <w:t xml:space="preserve">A critical aspect of operating in</w:t>
      </w:r>
      <w:r>
        <w:t xml:space="preserve"> </w:t>
      </w:r>
      <w:r>
        <w:t xml:space="preserve">Spain</w:t>
      </w:r>
      <w:r>
        <w:t xml:space="preserve"> </w:t>
      </w:r>
      <w:r>
        <w:t xml:space="preserve">is the relationship between central government laws and regional regulations. While tax law is largely centralized, aspects such as property taxes (IBI) and certain administrative fees may involve local municipal authorities in</w:t>
      </w:r>
      <w:r>
        <w:t xml:space="preserve"> </w:t>
      </w:r>
      <w:r>
        <w:t xml:space="preserve">Barcelona</w:t>
      </w:r>
      <w:r>
        <w:t xml:space="preserve">. Additionally, Catalonia has its own language requirements for commercial documentation. Therefore, an effective</w:t>
      </w:r>
      <w:r>
        <w:t xml:space="preserve"> </w:t>
      </w:r>
      <w:r>
        <w:t xml:space="preserve">Accountant</w:t>
      </w:r>
      <w:r>
        <w:t xml:space="preserve"> </w:t>
      </w:r>
      <w:r>
        <w:t xml:space="preserve">in this region must often be bilingual or trilingual, handling documents in Spanish and Catalan to ensure full compliance with local labor laws and administrative norms.</w:t>
      </w:r>
    </w:p>
    <w:bookmarkEnd w:id="22"/>
    <w:bookmarkStart w:id="23" w:name="X216c48551e0e2371bdbdcb7960cd0091aca3a54"/>
    <w:p>
      <w:pPr>
        <w:pStyle w:val="Heading2"/>
      </w:pPr>
      <w:r>
        <w:t xml:space="preserve">4. Regulatory Frameworks and Compliance Challenges</w:t>
      </w:r>
    </w:p>
    <w:p>
      <w:pPr>
        <w:pStyle w:val="FirstParagraph"/>
      </w:pPr>
      <w:r>
        <w:t xml:space="preserve">The regulatory landscape for an</w:t>
      </w:r>
      <w:r>
        <w:t xml:space="preserve"> </w:t>
      </w:r>
      <w:r>
        <w:t xml:space="preserve">Accountant</w:t>
      </w:r>
      <w:r>
        <w:t xml:space="preserve"> </w:t>
      </w:r>
      <w:r>
        <w:t xml:space="preserve">in</w:t>
      </w:r>
      <w:r>
        <w:t xml:space="preserve"> </w:t>
      </w:r>
      <w:r>
        <w:t xml:space="preserve">Spain</w:t>
      </w:r>
      <w:r>
        <w:t xml:space="preserve">, Barcelona, is stringent. The primary governing body for the accounting profession in Spain is the Instituto de Cuentas Auditores de Cuentas (ICAC). Compliance with Spanish tax law requires precise filing through the Agencia Tributaria (State Tax Agency) and local branches. For an</w:t>
      </w:r>
      <w:r>
        <w:t xml:space="preserve"> </w:t>
      </w:r>
      <w:r>
        <w:t xml:space="preserve">Accountant</w:t>
      </w:r>
      <w:r>
        <w:t xml:space="preserve"> </w:t>
      </w:r>
      <w:r>
        <w:t xml:space="preserve">based in</w:t>
      </w:r>
      <w:r>
        <w:t xml:space="preserve"> </w:t>
      </w:r>
      <w:r>
        <w:t xml:space="preserve">Barcelona</w:t>
      </w:r>
      <w:r>
        <w:t xml:space="preserve">, understanding the specific deadlines for quarterly VAT declarations (Modelo 303) and annual corporate tax filings is paramount.</w:t>
      </w:r>
    </w:p>
    <w:p>
      <w:pPr>
        <w:pStyle w:val="BodyText"/>
      </w:pPr>
      <w:r>
        <w:t xml:space="preserve">Furthermore, anti-money laundering (AML) regulations have become increasingly strict. An</w:t>
      </w:r>
      <w:r>
        <w:t xml:space="preserve"> </w:t>
      </w:r>
      <w:r>
        <w:t xml:space="preserve">Accountant</w:t>
      </w:r>
      <w:r>
        <w:t xml:space="preserve"> </w:t>
      </w:r>
      <w:r>
        <w:t xml:space="preserve">in</w:t>
      </w:r>
      <w:r>
        <w:t xml:space="preserve"> </w:t>
      </w:r>
      <w:r>
        <w:t xml:space="preserve">Spain</w:t>
      </w:r>
      <w:r>
        <w:t xml:space="preserve">, Barcelona, must perform rigorous due diligence on clients to prevent financial crime. This includes verifying the identity of beneficial owners and reporting suspicious transactions. The integration of digital tools for electronic invoicing (Facturae) is also mandatory for many B2B transactions in Spain, requiring the</w:t>
      </w:r>
      <w:r>
        <w:t xml:space="preserve"> </w:t>
      </w:r>
      <w:r>
        <w:t xml:space="preserve">Accountant</w:t>
      </w:r>
      <w:r>
        <w:t xml:space="preserve"> </w:t>
      </w:r>
      <w:r>
        <w:t xml:space="preserve">to be proficient in digital certification systems such as Cl@ve or Certificados Digitales.</w:t>
      </w:r>
    </w:p>
    <w:bookmarkEnd w:id="23"/>
    <w:bookmarkStart w:id="24" w:name="X35488d5c9e5f93741d011c05c242d1776239f45"/>
    <w:p>
      <w:pPr>
        <w:pStyle w:val="Heading2"/>
      </w:pPr>
      <w:r>
        <w:t xml:space="preserve">5. Economic and Cultural Influences on Accounting Practices</w:t>
      </w:r>
    </w:p>
    <w:p>
      <w:pPr>
        <w:pStyle w:val="FirstParagraph"/>
      </w:pPr>
      <w:r>
        <w:t xml:space="preserve">The business culture in</w:t>
      </w:r>
      <w:r>
        <w:t xml:space="preserve"> </w:t>
      </w:r>
      <w:r>
        <w:t xml:space="preserve">Spain, Barcelona</w:t>
      </w:r>
      <w:r>
        <w:t xml:space="preserve">, places a high value on personal relationships and trust. While the technical skills of an</w:t>
      </w:r>
      <w:r>
        <w:t xml:space="preserve"> </w:t>
      </w:r>
      <w:r>
        <w:t xml:space="preserve">Accountant</w:t>
      </w:r>
      <w:r>
        <w:t xml:space="preserve"> </w:t>
      </w:r>
      <w:r>
        <w:t xml:space="preserve">are essential, soft skills such as negotiation, communication, and cultural sensitivity are equally important. Clients in</w:t>
      </w:r>
      <w:r>
        <w:t xml:space="preserve"> </w:t>
      </w:r>
      <w:r>
        <w:t xml:space="preserve">Barcelona</w:t>
      </w:r>
      <w:r>
        <w:t xml:space="preserve"> </w:t>
      </w:r>
      <w:r>
        <w:t xml:space="preserve">often prefer face-to-face interactions or detailed explanations that contextualize financial data within broader business strategies. The hierarchical nature of traditional Spanish family-owned businesses also requires the</w:t>
      </w:r>
      <w:r>
        <w:t xml:space="preserve"> </w:t>
      </w:r>
      <w:r>
        <w:t xml:space="preserve">Accountant</w:t>
      </w:r>
      <w:r>
        <w:t xml:space="preserve"> </w:t>
      </w:r>
      <w:r>
        <w:t xml:space="preserve">to navigate complex ownership structures and succession planning carefully.</w:t>
      </w:r>
    </w:p>
    <w:p>
      <w:pPr>
        <w:pStyle w:val="BodyText"/>
      </w:pPr>
      <w:r>
        <w:t xml:space="preserve">Culturally, there is a strong emphasis on social security contributions for employees. An</w:t>
      </w:r>
      <w:r>
        <w:t xml:space="preserve"> </w:t>
      </w:r>
      <w:r>
        <w:t xml:space="preserve">Accountant</w:t>
      </w:r>
      <w:r>
        <w:t xml:space="preserve"> </w:t>
      </w:r>
      <w:r>
        <w:t xml:space="preserve">in this region must accurately calculate not just gross salaries, but the full burden of employer contributions to the Spanish Social Security system. Missteps here can lead to significant fines and labor disputes, which are closely monitored by local labor courts in Barcelona.</w:t>
      </w:r>
    </w:p>
    <w:bookmarkEnd w:id="24"/>
    <w:bookmarkStart w:id="25" w:name="X0a790b5cc1997fcf79468db432fd97d4d2ee0e4"/>
    <w:p>
      <w:pPr>
        <w:pStyle w:val="Heading2"/>
      </w:pPr>
      <w:r>
        <w:t xml:space="preserve">6. Technological Integration and Future Trends</w:t>
      </w:r>
    </w:p>
    <w:p>
      <w:pPr>
        <w:pStyle w:val="FirstParagraph"/>
      </w:pPr>
      <w:r>
        <w:t xml:space="preserve">The role of the</w:t>
      </w:r>
      <w:r>
        <w:t xml:space="preserve"> </w:t>
      </w:r>
      <w:r>
        <w:t xml:space="preserve">Accountant</w:t>
      </w:r>
      <w:r>
        <w:t xml:space="preserve"> </w:t>
      </w:r>
      <w:r>
        <w:t xml:space="preserve">is rapidly evolving due to digital transformation. In</w:t>
      </w:r>
      <w:r>
        <w:t xml:space="preserve"> </w:t>
      </w:r>
      <w:r>
        <w:t xml:space="preserve">Spain</w:t>
      </w:r>
      <w:r>
        <w:t xml:space="preserve">, Barcelona, there is a growing adoption of cloud accounting software, artificial intelligence for fraud detection, and blockchain for secure transaction recording. Local tech hubs are encouraging innovation in fintech solutions that integrate seamlessly with Spanish banking systems (such as BBVA or CaixaBank).</w:t>
      </w:r>
    </w:p>
    <w:p>
      <w:pPr>
        <w:pStyle w:val="BodyText"/>
      </w:pPr>
      <w:r>
        <w:t xml:space="preserve">An</w:t>
      </w:r>
      <w:r>
        <w:t xml:space="preserve"> </w:t>
      </w:r>
      <w:r>
        <w:t xml:space="preserve">Accountant</w:t>
      </w:r>
      <w:r>
        <w:t xml:space="preserve"> </w:t>
      </w:r>
      <w:r>
        <w:t xml:space="preserve">today must be a technologist as well as a financier. In</w:t>
      </w:r>
      <w:r>
        <w:t xml:space="preserve"> </w:t>
      </w:r>
      <w:r>
        <w:t xml:space="preserve">Barcelona</w:t>
      </w:r>
      <w:r>
        <w:t xml:space="preserve">, where the startup ecosystem is vibrant, traditional firms are partnering with tech providers to automate routine bookkeeping tasks. This allows the</w:t>
      </w:r>
      <w:r>
        <w:t xml:space="preserve"> </w:t>
      </w:r>
      <w:r>
        <w:t xml:space="preserve">Accountant</w:t>
      </w:r>
      <w:r>
        <w:t xml:space="preserve"> </w:t>
      </w:r>
      <w:r>
        <w:t xml:space="preserve">to focus on high-value advisory services, such as strategic financial planning and risk management. The ability to leverage data analytics to provide real-time insights is becoming a key differentiator for accounting professionals in this region.</w:t>
      </w:r>
    </w:p>
    <w:bookmarkEnd w:id="25"/>
    <w:bookmarkStart w:id="26" w:name="conclusion"/>
    <w:p>
      <w:pPr>
        <w:pStyle w:val="Heading2"/>
      </w:pPr>
      <w:r>
        <w:t xml:space="preserve">7. Conclusion</w:t>
      </w:r>
    </w:p>
    <w:p>
      <w:pPr>
        <w:pStyle w:val="FirstParagraph"/>
      </w:pPr>
      <w:r>
        <w:t xml:space="preserve">In conclusion, the profession of an</w:t>
      </w:r>
      <w:r>
        <w:t xml:space="preserve"> </w:t>
      </w:r>
      <w:r>
        <w:t xml:space="preserve">Accountant</w:t>
      </w:r>
      <w:r>
        <w:t xml:space="preserve"> </w:t>
      </w:r>
      <w:r>
        <w:t xml:space="preserve">in</w:t>
      </w:r>
      <w:r>
        <w:t xml:space="preserve"> </w:t>
      </w:r>
      <w:r>
        <w:t xml:space="preserve">Spain, Barcelona</w:t>
      </w:r>
      <w:r>
        <w:t xml:space="preserve">, is characterized by a complex blend of strict regulatory compliance, cultural nuance, and technological adaptation. It is not enough to simply understand international accounting principles; one must master the intricacies of Spanish fiscal law and the specific operational realities of Catalonia's largest city. The modern</w:t>
      </w:r>
      <w:r>
        <w:t xml:space="preserve"> </w:t>
      </w:r>
      <w:r>
        <w:t xml:space="preserve">Accountant</w:t>
      </w:r>
      <w:r>
        <w:t xml:space="preserve"> </w:t>
      </w:r>
      <w:r>
        <w:t xml:space="preserve">in this region serves as a critical bridge between global business practices and local legal requirements, ensuring that businesses remain compliant, efficient, and competitive. As</w:t>
      </w:r>
      <w:r>
        <w:t xml:space="preserve"> </w:t>
      </w:r>
      <w:r>
        <w:t xml:space="preserve">Spain</w:t>
      </w:r>
      <w:r>
        <w:t xml:space="preserve">, Barcelona continues to grow as a financial and technological hub, the demand for skilled accounting professionals who can navigate this diverse landscape will only increase.</w:t>
      </w:r>
    </w:p>
    <w:p>
      <w:pPr>
        <w:pStyle w:val="BodyText"/>
      </w:pPr>
      <w:r>
        <w:t xml:space="preserve">This report underscores the necessity for continuous professional development among accountants operating in</w:t>
      </w:r>
      <w:r>
        <w:t xml:space="preserve"> </w:t>
      </w:r>
      <w:r>
        <w:t xml:space="preserve">Spain, Barcelona</w:t>
      </w:r>
      <w:r>
        <w:t xml:space="preserve">. By staying informed about legislative changes, embracing digital tools, and respecting local cultural norms, an</w:t>
      </w:r>
      <w:r>
        <w:t xml:space="preserve"> </w:t>
      </w:r>
      <w:r>
        <w:t xml:space="preserve">Accountant</w:t>
      </w:r>
      <w:r>
        <w:t xml:space="preserve"> </w:t>
      </w:r>
      <w:r>
        <w:t xml:space="preserve">can provide immense value to their clients and contribute positively to the economic stability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Accountant in Spain, Barcelona</dc:title>
  <dc:creator/>
  <cp:keywords/>
  <dcterms:created xsi:type="dcterms:W3CDTF">2026-07-29T10:37:16Z</dcterms:created>
  <dcterms:modified xsi:type="dcterms:W3CDTF">2026-07-29T10:37:16Z</dcterms:modified>
</cp:coreProperties>
</file>

<file path=docProps/custom.xml><?xml version="1.0" encoding="utf-8"?>
<Properties xmlns="http://schemas.openxmlformats.org/officeDocument/2006/custom-properties" xmlns:vt="http://schemas.openxmlformats.org/officeDocument/2006/docPropsVTypes"/>
</file>