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7d0d2c4149c8193fbcdd72c02b07335ad2e4fae"/>
    <w:p>
      <w:pPr>
        <w:pStyle w:val="Heading1"/>
      </w:pPr>
      <w:r>
        <w:t xml:space="preserve">A Comprehensive Book Report:</w:t>
      </w:r>
      <w:r>
        <w:br/>
      </w:r>
      <w:r>
        <w:t xml:space="preserve">The Strategic Evolution of the Accountant in United Arab Emirates Dubai</w:t>
      </w:r>
    </w:p>
    <w:p>
      <w:pPr>
        <w:pStyle w:val="FirstParagraph"/>
      </w:pPr>
      <w:r>
        <w:rPr>
          <w:iCs/>
          <w:i/>
        </w:rPr>
        <w:t xml:space="preserve">Analyzeing Financial Leadership, Regulatory Compliance, and Economic Transformation</w:t>
      </w:r>
    </w:p>
    <w:p>
      <w:pPr>
        <w:pStyle w:val="BlockText"/>
      </w:pPr>
      <w:r>
        <w:t xml:space="preserve">"In the heart of a bustling metropolis like Dubai, numbers are not just data points; they are the pulse of a dynamic economy."</w:t>
      </w:r>
    </w:p>
    <w:bookmarkStart w:id="20" w:name="introduction-the-contextual-framework"/>
    <w:p>
      <w:pPr>
        <w:pStyle w:val="Heading2"/>
      </w:pPr>
      <w:r>
        <w:t xml:space="preserve">Introduction: The Contextual Framework</w:t>
      </w:r>
    </w:p>
    <w:p>
      <w:pPr>
        <w:pStyle w:val="FirstParagraph"/>
      </w:pPr>
      <w:r>
        <w:t xml:space="preserve">The professional landscape of accounting has undergone a seismic shift in recent decades, particularly within emerging global economic hubs. This Book Report serves as an analytical synthesis regarding the role, responsibilities, and strategic importance of the Accountant in United Arab Emirates Dubai. The city-state of Dubai stands as a testament to rapid modernization, acting as a bridge between East and West. Within this unique geopolitical and economic environment, the Accountant is no longer merely a compliance officer or a bookkeeper but has evolved into a critical strategic partner in business leadership.</w:t>
      </w:r>
    </w:p>
    <w:p>
      <w:pPr>
        <w:pStyle w:val="BodyText"/>
      </w:pPr>
      <w:r>
        <w:t xml:space="preserve">This report explores the multifaceted nature of accounting practices specific to United Arab Emirates Dubai. It examines how traditional accounting principles intersect with local cultural nuances, international financial reporting standards, and the ambitious vision of economic diversification outlined by the Dubai Economic Agenda (D33). By understanding these dynamics, stakeholders can appreciate how skilled professionals in this sector drive transparency, foster investment, and ensure sustainable growth for both private enterprises and government entities.</w:t>
      </w:r>
    </w:p>
    <w:bookmarkEnd w:id="20"/>
    <w:bookmarkStart w:id="21" w:name="Xf63cf83035dc5cc1ee4ab67ac2c9f709c6e402f"/>
    <w:p>
      <w:pPr>
        <w:pStyle w:val="Heading2"/>
      </w:pPr>
      <w:r>
        <w:t xml:space="preserve">The Evolution of the Accounting Profession in Dubai</w:t>
      </w:r>
    </w:p>
    <w:p>
      <w:pPr>
        <w:pStyle w:val="FirstParagraph"/>
      </w:pPr>
      <w:r>
        <w:t xml:space="preserve">To understand the current state of the Accountant in United Arab Emirates Dubai, one must first appreciate historical context. For much of its history before oil discovery and subsequent urbanization, trade-based accounting sufficed. However, as Dubai positioned itself as a global business hub through infrastructure projects like the Burj Khalifa and Port Rashid, the demand for sophisticated financial management skyrocketed.</w:t>
      </w:r>
    </w:p>
    <w:p>
      <w:pPr>
        <w:pStyle w:val="BodyText"/>
      </w:pPr>
      <w:r>
        <w:t xml:space="preserve">The Accountant in this region has had to adapt rapidly to international standards. The adoption of International Financial Reporting Standards (IFRS) by entities registered in United Arab Emirates Dubai marked a pivotal moment. This transition required accountants to not only master local regulatory frameworks but also align their practices with global benchmarks, thereby increasing trust among international investors and multinational corporations establishing regional headquarters in the city.</w:t>
      </w:r>
    </w:p>
    <w:bookmarkEnd w:id="21"/>
    <w:bookmarkStart w:id="22" w:name="X0586d7338bb450d5f164940836cbca8e8265474"/>
    <w:p>
      <w:pPr>
        <w:pStyle w:val="Heading2"/>
      </w:pPr>
      <w:r>
        <w:t xml:space="preserve">Navigating Regulatory Compliance and Taxation</w:t>
      </w:r>
    </w:p>
    <w:p>
      <w:pPr>
        <w:pStyle w:val="FirstParagraph"/>
      </w:pPr>
      <w:r>
        <w:t xml:space="preserve">A significant portion of modern accounting literature focusing on United Arab Emirates Dubai highlights the complex regulatory environment. While historically known for its lack of corporate tax, recent developments have fundamentally altered this landscape. The introduction of Value Added Tax (VAT) in 2018 was a landmark event that required every Accountant in United Arab Emirates Dubai to upskill significantly.</w:t>
      </w:r>
    </w:p>
    <w:p>
      <w:pPr>
        <w:pStyle w:val="BodyText"/>
      </w:pPr>
      <w:r>
        <w:t xml:space="preserve">More recently, the implementation of Corporate Tax effective June 2023 has added another layer of complexity. The Accountant is now responsible for ensuring strict compliance with Federal Tax Authority (FTA) regulations. This includes accurate filing, record-keeping, and understanding exemptions available to Free Zone Qualifying Persons versus mainland entities. Failure to navigate these waters correctly can result in severe penalties, making the role of the Accountant crucial for risk mitigation and legal safeguarding of business assets.</w:t>
      </w:r>
    </w:p>
    <w:bookmarkEnd w:id="22"/>
    <w:bookmarkStart w:id="23" w:name="X17d13f2f9aade98cae55e8d9e40a5dab3c75a28"/>
    <w:p>
      <w:pPr>
        <w:pStyle w:val="Heading2"/>
      </w:pPr>
      <w:r>
        <w:t xml:space="preserve">The Rise of Financial Technology (FinTech) and Automation</w:t>
      </w:r>
    </w:p>
    <w:p>
      <w:pPr>
        <w:pStyle w:val="FirstParagraph"/>
      </w:pPr>
      <w:r>
        <w:t xml:space="preserve">Dubai is aggressively pursuing a digital transformation agenda, aiming to become one of the smartest cities in the world. Consequently, Book Reports on modern accounting must address the impact of technology. In United Arab Emirates Dubai, Accountants are leveraging advanced cloud-based software, artificial intelligence (AI), and blockchain technologies.</w:t>
      </w:r>
    </w:p>
    <w:p>
      <w:pPr>
        <w:pStyle w:val="BodyText"/>
      </w:pPr>
      <w:r>
        <w:t xml:space="preserve">Automation has eliminated mundane tasks such as data entry and reconciliation, allowing professionals to focus more on analysis and strategic planning. The Accountant in United Arab Emirates Dubai is increasingly expected to be tech-savvy, capable of interpreting data analytics to provide actionable insights. This technological integration enhances operational efficiency and provides real-time financial visibility for stakeholders.</w:t>
      </w:r>
    </w:p>
    <w:bookmarkEnd w:id="23"/>
    <w:bookmarkStart w:id="24" w:name="strategic-leadership-and-decision-making"/>
    <w:p>
      <w:pPr>
        <w:pStyle w:val="Heading2"/>
      </w:pPr>
      <w:r>
        <w:t xml:space="preserve">Strategic Leadership and Decision Making</w:t>
      </w:r>
    </w:p>
    <w:p>
      <w:pPr>
        <w:pStyle w:val="FirstParagraph"/>
      </w:pPr>
      <w:r>
        <w:t xml:space="preserve">Beyond compliance and technology, the contemporary Accountant serves as a strategic business partner. In United Arab Emirates Dubai’s competitive market, where margins can be tight and competition fierce, financial guidance is paramount. The Accountant collaborates with executives to forecast cash flows, manage budgets, evaluate investment opportunities, and assess risks.</w:t>
      </w:r>
    </w:p>
    <w:p>
      <w:pPr>
        <w:pStyle w:val="BodyText"/>
      </w:pPr>
      <w:r>
        <w:t xml:space="preserve">Furthermore cultural intelligence plays a vital role in United Arab Emirates Dubai due its diverse workforce comprising expatriates from over 200 nationalities. An effective Accountant understands not just numbers but also the cultural contexts influencing business negotiations and financial behaviors within this multicultural ecosystem.</w:t>
      </w:r>
    </w:p>
    <w:bookmarkEnd w:id="24"/>
    <w:bookmarkStart w:id="25" w:name="X6cc1f597a1ce172f5292f1977cb10b77dfbc27b"/>
    <w:p>
      <w:pPr>
        <w:pStyle w:val="Heading2"/>
      </w:pPr>
      <w:r>
        <w:t xml:space="preserve">Sustainability and Environmental Governance</w:t>
      </w:r>
    </w:p>
    <w:p>
      <w:pPr>
        <w:pStyle w:val="FirstParagraph"/>
      </w:pPr>
      <w:r>
        <w:t xml:space="preserve">As global attention shifts towards sustainability, United Arab Emirates Dubai has committed to net-zero carbon emissions by 2050. This commitment impacts how businesses operate financially. The Accountant is now involved in ESG (Environmental, Social, and Governance) reporting. Ensuring that financial statements reflect sustainable practices helps organizations attract socially responsible investors.</w:t>
      </w:r>
    </w:p>
    <w:p>
      <w:pPr>
        <w:pStyle w:val="BodyText"/>
      </w:pPr>
      <w:r>
        <w:t xml:space="preserve">This shift requires new competencies from the Accountant who must measure carbon footprints alongside monetary values integrating environmental costs into financial decision-making processes effectively thereby promoting long-term viability over short-term gains.</w:t>
      </w:r>
    </w:p>
    <w:bookmarkEnd w:id="25"/>
    <w:bookmarkStart w:id="26" w:name="X54821121eedc309453184b8ce86c4e0efc7d239"/>
    <w:p>
      <w:pPr>
        <w:pStyle w:val="Heading2"/>
      </w:pPr>
      <w:r>
        <w:t xml:space="preserve">Ethical Considerations and Professional Integrity</w:t>
      </w:r>
    </w:p>
    <w:p>
      <w:pPr>
        <w:pStyle w:val="FirstParagraph"/>
      </w:pPr>
      <w:r>
        <w:t xml:space="preserve">The importance of ethics cannot be overstated when discussing accounting practices in United Arab Emirates Dubai. With rapid economic growth comes the potential for regulatory arbitrage or unethical behavior. Therefore, maintaining high ethical standards is essential for preserving reputation and trust.</w:t>
      </w:r>
    </w:p>
    <w:p>
      <w:pPr>
        <w:pStyle w:val="BodyText"/>
      </w:pPr>
      <w:r>
        <w:t xml:space="preserve">Professional bodies such as the Institute of Chartered Accountants of India (ICAI) local chapters globally recognized certifications emphasize integrity objectivity confidentiality professional competence diligence within their codes conduct ensuring that every Accountant operating in United Arab Emirates Dubai adheres to strict moral guidelines fostering a culture transparency accountability across all levels industry.</w:t>
      </w:r>
    </w:p>
    <w:bookmarkEnd w:id="26"/>
    <w:bookmarkStart w:id="27" w:name="conclusion"/>
    <w:p>
      <w:pPr>
        <w:pStyle w:val="Heading2"/>
      </w:pPr>
      <w:r>
        <w:t xml:space="preserve">Conclusion</w:t>
      </w:r>
    </w:p>
    <w:p>
      <w:pPr>
        <w:pStyle w:val="FirstParagraph"/>
      </w:pPr>
      <w:r>
        <w:t xml:space="preserve">In conclusion, the role of the Accountant in United Arab Emirates Dubai has transformed dramatically over recent years. No longer confined to back-office tasks today’s finance professionals are pivotal drivers of innovation compliance and strategic direction. They navigate complex tax regimes embrace cutting-edge technologies uphold rigorous ethical standards while contributing towards broader national goals including economic diversification sustainability.</w:t>
      </w:r>
    </w:p>
    <w:p>
      <w:pPr>
        <w:pStyle w:val="BodyText"/>
      </w:pPr>
      <w:r>
        <w:t xml:space="preserve">This Book Report underscores that understanding these dynamics is essential for anyone involved in doing business within this vibrant city-state. As United Arab Emirates Dubai continues to expand its influence globally those who master financial expertise coupled with contextual awareness will undoubtedly lead future advancements shaping prosperous futures industries nations alike.</w:t>
      </w:r>
    </w:p>
    <w:p>
      <w:pPr>
        <w:pStyle w:val="BodyText"/>
      </w:pPr>
      <w:r>
        <w:rPr>
          <w:bCs/>
          <w:b/>
        </w:rPr>
        <w:t xml:space="preserve">Note:</w:t>
      </w:r>
      <w:r>
        <w:t xml:space="preserve"> </w:t>
      </w:r>
      <w:r>
        <w:t xml:space="preserve">This document is prepared for educational purposes highlighting key trends impacting professionals working as Accountants in United Arab Emirates Dubai. It reflects current regulatory changes up to 2024 including new corporate tax laws.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Accountant in United Arab Emirates Dubai</dc:title>
  <dc:creator/>
  <dc:language>en</dc:language>
  <cp:keywords/>
  <dcterms:created xsi:type="dcterms:W3CDTF">2026-07-29T18:24:20Z</dcterms:created>
  <dcterms:modified xsi:type="dcterms:W3CDTF">2026-07-29T18:24:20Z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