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6" w:name="X925a3e70f7aeed44f17c100d460ed9697f3803a"/>
    <w:p>
      <w:pPr>
        <w:pStyle w:val="Heading1"/>
      </w:pPr>
      <w:r>
        <w:t xml:space="preserve">The Modern Accountant: A Critical Book Report</w:t>
      </w:r>
    </w:p>
    <w:p>
      <w:pPr>
        <w:pStyle w:val="FirstParagraph"/>
      </w:pPr>
      <w:r>
        <w:rPr>
          <w:bCs/>
          <w:b/>
        </w:rPr>
        <w:t xml:space="preserve">Title:</w:t>
      </w:r>
      <w:r>
        <w:t xml:space="preserve"> </w:t>
      </w:r>
      <w:r>
        <w:t xml:space="preserve">Navigating Complexity: The Evolution of the Accounting Profession in Energy Markets</w:t>
      </w:r>
      <w:r>
        <w:br/>
      </w:r>
      <w:r>
        <w:rPr>
          <w:bCs/>
          <w:b/>
        </w:rPr>
        <w:t xml:space="preserve">Focused Region:</w:t>
      </w:r>
      <w:r>
        <w:t xml:space="preserve"> </w:t>
      </w:r>
      <w:hyperlink w:anchor="Xa39a3ee5e6b4b0d3255bfef95601890afd80709">
        <w:r>
          <w:rPr>
            <w:rStyle w:val="Hyperlink"/>
          </w:rPr>
          <w:t xml:space="preserve">United States Houston</w:t>
        </w:r>
      </w:hyperlink>
      <w:r>
        <w:br/>
      </w:r>
      <w:r>
        <w:rPr>
          <w:bCs/>
          <w:b/>
        </w:rPr>
        <w:t xml:space="preserve">Date of Analysis:</w:t>
      </w:r>
      <w:r>
        <w:t xml:space="preserve"> </w:t>
      </w:r>
      <w:r>
        <w:t xml:space="preserve">October 26, 2023</w:t>
      </w:r>
    </w:p>
    <w:bookmarkStart w:id="20" w:name="X3ab96ae8a75b8fbfbbf48523c2ed377b3ba0fb3"/>
    <w:p>
      <w:pPr>
        <w:pStyle w:val="Heading2"/>
      </w:pPr>
      <w:r>
        <w:t xml:space="preserve">Introduction to the Professional Landscape</w:t>
      </w:r>
    </w:p>
    <w:p>
      <w:pPr>
        <w:pStyle w:val="FirstParagraph"/>
      </w:pPr>
      <w:r>
        <w:t xml:space="preserve">The profession of an Accountant has undergone a seismic shift over the last two decades. No longer confined to the back offices of local enterprises, calculating payroll and balancing ledgers with pencil and paper, the role has evolved into a strategic partnership essential for organizational survival. This book report analyzes key literature regarding modern accounting practices, specifically tailored to understand how an Accountant operates within one of the most dynamic economic hubs in the</w:t>
      </w:r>
      <w:r>
        <w:t xml:space="preserve"> </w:t>
      </w:r>
      <w:hyperlink w:anchor="Xa39a3ee5e6b4b0d3255bfef95601890afd80709">
        <w:r>
          <w:rPr>
            <w:rStyle w:val="Hyperlink"/>
          </w:rPr>
          <w:t xml:space="preserve">United States Houston</w:t>
        </w:r>
      </w:hyperlink>
      <w:r>
        <w:t xml:space="preserve">. Houston is not merely a city; it is a global capital of energy, engineering, and logistics. Consequently, the demands placed upon an Accountant in this specific geographic context are unique, requiring a synthesis of traditional financial rigor with specialized industry knowledge.</w:t>
      </w:r>
    </w:p>
    <w:bookmarkEnd w:id="20"/>
    <w:bookmarkStart w:id="21" w:name="X231cd9acd0abaf8036bed091817e0fc0eeb4d1f"/>
    <w:p>
      <w:pPr>
        <w:pStyle w:val="Heading2"/>
      </w:pPr>
      <w:r>
        <w:t xml:space="preserve">The Core Responsibilities of the Modern Accountant</w:t>
      </w:r>
    </w:p>
    <w:p>
      <w:pPr>
        <w:pStyle w:val="FirstParagraph"/>
      </w:pPr>
      <w:r>
        <w:t xml:space="preserve">Contemporary literature emphasizes that the primary function of an</w:t>
      </w:r>
      <w:r>
        <w:t xml:space="preserve"> </w:t>
      </w:r>
      <w:hyperlink w:anchor="Xa39a3ee5e6b4b0d3255bfef95601890afd80709">
        <w:r>
          <w:rPr>
            <w:rStyle w:val="Hyperlink"/>
          </w:rPr>
          <w:t xml:space="preserve">Accountant</w:t>
        </w:r>
      </w:hyperlink>
      <w:r>
        <w:t xml:space="preserve"> </w:t>
      </w:r>
      <w:r>
        <w:t xml:space="preserve">has shifted from retrospective reporting to prospective analysis. In the past, accountants were historians, documenting what had happened. Today, they are futurists, interpreting data to guide decision-making processes. This transition is particularly acute in sectors such as energy and healthcare, both of which are dominant in</w:t>
      </w:r>
      <w:r>
        <w:t xml:space="preserve"> </w:t>
      </w:r>
      <w:hyperlink w:anchor="Xa39a3ee5e6b4b0d3255bfef95601890afd80709">
        <w:r>
          <w:rPr>
            <w:rStyle w:val="Hyperlink"/>
          </w:rPr>
          <w:t xml:space="preserve">United States Houston</w:t>
        </w:r>
      </w:hyperlink>
      <w:r>
        <w:t xml:space="preserve">.</w:t>
      </w:r>
    </w:p>
    <w:p>
      <w:pPr>
        <w:pStyle w:val="BodyText"/>
      </w:pPr>
      <w:r>
        <w:t xml:space="preserve">An Accountant must now possess a dual competency: technical mastery of Generally Accepted Accounting Principles (GAAP) or International Financial Reporting Standards (IFRS), and the soft skills necessary to communicate complex financial data to non-financial stakeholders. The books reviewed highlight that communication is just as critical as calculation. An Accountant who cannot explain the implications of a tax change or a supply chain disruption to a CEO is effectively obsolete in today’s marketplace.</w:t>
      </w:r>
    </w:p>
    <w:bookmarkEnd w:id="21"/>
    <w:bookmarkStart w:id="22" w:name="X96f8a09e125a7ef0c33f1bcbfe2658cf46fdea2"/>
    <w:p>
      <w:pPr>
        <w:pStyle w:val="Heading2"/>
      </w:pPr>
      <w:r>
        <w:t xml:space="preserve">The Houston Factor: Industry Specifics and Economic Drivers</w:t>
      </w:r>
    </w:p>
    <w:p>
      <w:pPr>
        <w:pStyle w:val="FirstParagraph"/>
      </w:pPr>
      <w:r>
        <w:t xml:space="preserve">To understand the role of an Accountant in</w:t>
      </w:r>
      <w:r>
        <w:t xml:space="preserve"> </w:t>
      </w:r>
      <w:hyperlink w:anchor="Xa39a3ee5e6b4b0d3255bfef95601890afd80709">
        <w:r>
          <w:rPr>
            <w:rStyle w:val="Hyperlink"/>
          </w:rPr>
          <w:t xml:space="preserve">United States Houston</w:t>
        </w:r>
      </w:hyperlink>
      <w:r>
        <w:t xml:space="preserve">, one must first understand the economic engine of the city. As a central hub for oil, gas, and renewable energy transition, Houston presents a volatile yet lucrative environment. The cyclical nature of energy markets means that an Accountant here must be adept at forecasting during boom times and implementing austerity measures during busts.</w:t>
      </w:r>
    </w:p>
    <w:p>
      <w:pPr>
        <w:pStyle w:val="BodyText"/>
      </w:pPr>
      <w:r>
        <w:t xml:space="preserve">The literature suggests several key areas where the traditional Accountant role intersects with Houston’s specific market needs:</w:t>
      </w:r>
    </w:p>
    <w:p>
      <w:pPr>
        <w:numPr>
          <w:ilvl w:val="0"/>
          <w:numId w:val="1001"/>
        </w:numPr>
        <w:pStyle w:val="Compact"/>
      </w:pPr>
      <w:r>
        <w:rPr>
          <w:bCs/>
          <w:b/>
        </w:rPr>
        <w:t xml:space="preserve">Tax Strategy in Energy:</w:t>
      </w:r>
      <w:r>
        <w:t xml:space="preserve"> </w:t>
      </w:r>
      <w:r>
        <w:t xml:space="preserve">The intricate web of federal, state, and local tax incentives related to energy production requires an Accountant to be a specialist. In</w:t>
      </w:r>
      <w:r>
        <w:t xml:space="preserve"> </w:t>
      </w:r>
      <w:hyperlink w:anchor="Xa39a3ee5e6b4b0d3255bfef95601890afd80709">
        <w:r>
          <w:rPr>
            <w:rStyle w:val="Hyperlink"/>
          </w:rPr>
          <w:t xml:space="preserve">United States Houston</w:t>
        </w:r>
      </w:hyperlink>
      <w:r>
        <w:t xml:space="preserve">, understanding how these incentives impact the bottom line is not optional; it is a competitive necessity.</w:t>
      </w:r>
    </w:p>
    <w:p>
      <w:pPr>
        <w:numPr>
          <w:ilvl w:val="0"/>
          <w:numId w:val="1001"/>
        </w:numPr>
        <w:pStyle w:val="Compact"/>
      </w:pPr>
      <w:r>
        <w:rPr>
          <w:bCs/>
          <w:b/>
        </w:rPr>
        <w:t xml:space="preserve">Risk Management:</w:t>
      </w:r>
      <w:r>
        <w:t xml:space="preserve"> </w:t>
      </w:r>
      <w:r>
        <w:t xml:space="preserve">The volatility of commodity prices exposes companies in Houston to significant market risk. An Accountant plays a pivotal role in hedging strategies and financial planning, ensuring that cash flow remains stable regardless of oil price fluctuations.</w:t>
      </w:r>
    </w:p>
    <w:p>
      <w:pPr>
        <w:numPr>
          <w:ilvl w:val="0"/>
          <w:numId w:val="1001"/>
        </w:numPr>
        <w:pStyle w:val="Compact"/>
      </w:pPr>
      <w:r>
        <w:rPr>
          <w:bCs/>
          <w:b/>
        </w:rPr>
        <w:t xml:space="preserve">Sustainability Reporting:</w:t>
      </w:r>
      <w:r>
        <w:t xml:space="preserve"> </w:t>
      </w:r>
      <w:r>
        <w:t xml:space="preserve">As the world moves toward renewable energy, Houston is at the forefront of this transition. Modern Accountants are increasingly required to prepare environmental reports and manage sustainability metrics, a role previously reserved for environmental scientists but now deeply integrated into financial reporting.</w:t>
      </w:r>
    </w:p>
    <w:bookmarkEnd w:id="22"/>
    <w:bookmarkStart w:id="23" w:name="Xe8805d1312beae588871af6c43f31c365730425"/>
    <w:p>
      <w:pPr>
        <w:pStyle w:val="Heading2"/>
      </w:pPr>
      <w:r>
        <w:t xml:space="preserve">The Impact of Technology on Accounting Practice</w:t>
      </w:r>
    </w:p>
    <w:p>
      <w:pPr>
        <w:pStyle w:val="FirstParagraph"/>
      </w:pPr>
      <w:r>
        <w:t xml:space="preserve">A significant portion of the reviewed texts discusses the digital transformation of accounting. For an Accountant operating in a major metropolitan area like Houston, technology is not just a tool; it is infrastructure. The adoption of cloud-based accounting software, artificial intelligence for fraud detection, and blockchain for transparent transaction recording has revolutionized efficiency.</w:t>
      </w:r>
    </w:p>
    <w:p>
      <w:pPr>
        <w:pStyle w:val="BodyText"/>
      </w:pPr>
      <w:r>
        <w:t xml:space="preserve">The book report highlights that while automation handles routine data entry, the value added by an Accountant now lies in interpretation. In</w:t>
      </w:r>
      <w:r>
        <w:t xml:space="preserve"> </w:t>
      </w:r>
      <w:hyperlink w:anchor="Xa39a3ee5e6b4b0d3255bfef95601890afd80709">
        <w:r>
          <w:rPr>
            <w:rStyle w:val="Hyperlink"/>
          </w:rPr>
          <w:t xml:space="preserve">United States Houston</w:t>
        </w:r>
      </w:hyperlink>
      <w:r>
        <w:t xml:space="preserve">, where business moves at a fast pace due to the high concentration of corporate headquarters and startup energy firms, speed and accuracy are paramount. An Accountant leveraging advanced analytics can provide real-time insights that allow businesses to pivot quickly, gaining a distinct advantage over competitors who rely on monthly or quarterly reports.</w:t>
      </w:r>
    </w:p>
    <w:bookmarkEnd w:id="23"/>
    <w:bookmarkStart w:id="24" w:name="X8b92fa1db1a495699394a3c0d92a27ef1a231a6"/>
    <w:p>
      <w:pPr>
        <w:pStyle w:val="Heading2"/>
      </w:pPr>
      <w:r>
        <w:t xml:space="preserve">Ethical Considerations and Regulatory Compliance</w:t>
      </w:r>
    </w:p>
    <w:p>
      <w:pPr>
        <w:pStyle w:val="FirstParagraph"/>
      </w:pPr>
      <w:r>
        <w:t xml:space="preserve">With great power comes great responsibility. The books emphasize that ethical conduct is the bedrock of the accounting profession. In</w:t>
      </w:r>
      <w:r>
        <w:t xml:space="preserve"> </w:t>
      </w:r>
      <w:hyperlink w:anchor="Xa39a3ee5e6b4b0d3255bfef95601890afd80709">
        <w:r>
          <w:rPr>
            <w:rStyle w:val="Hyperlink"/>
          </w:rPr>
          <w:t xml:space="preserve">United States Houston</w:t>
        </w:r>
      </w:hyperlink>
      <w:r>
        <w:t xml:space="preserve">, a city with a rich history of corporate scandals and subsequent recoveries, trust is a valuable currency. An Accountant serves as the guardian of financial integrity.</w:t>
      </w:r>
    </w:p>
    <w:p>
      <w:pPr>
        <w:pStyle w:val="BodyText"/>
      </w:pPr>
      <w:r>
        <w:t xml:space="preserve">The literature points out that regulatory compliance in Houston is particularly stringent due to the environmental and safety implications of the industries present. An Accountant must ensure that not only are financial statements accurate but also that all related expenditures comply with strict environmental regulations. Failure to do so can result in severe legal repercussions for both the individual Accountant and their employer.</w:t>
      </w:r>
    </w:p>
    <w:bookmarkEnd w:id="24"/>
    <w:bookmarkStart w:id="25" w:name="conclusion-the-strategic-partner"/>
    <w:p>
      <w:pPr>
        <w:pStyle w:val="Heading2"/>
      </w:pPr>
      <w:r>
        <w:t xml:space="preserve">Conclusion: The Strategic Partner</w:t>
      </w:r>
    </w:p>
    <w:p>
      <w:pPr>
        <w:pStyle w:val="FirstParagraph"/>
      </w:pPr>
      <w:r>
        <w:t xml:space="preserve">In conclusion, this book report affirms that the role of an Accountant is more vital than ever, particularly in a complex economic landscape like that of</w:t>
      </w:r>
      <w:r>
        <w:t xml:space="preserve"> </w:t>
      </w:r>
      <w:hyperlink w:anchor="Xa39a3ee5e6b4b0d3255bfef95601890afd80709">
        <w:r>
          <w:rPr>
            <w:rStyle w:val="Hyperlink"/>
          </w:rPr>
          <w:t xml:space="preserve">United States Houston</w:t>
        </w:r>
      </w:hyperlink>
      <w:r>
        <w:t xml:space="preserve">. The modern Accountant is no longer just a number-cruncher but a strategic partner who drives business success through insight, risk management, and ethical stewardship. The combination of energy market volatility, technological advancement, and rigorous regulatory environments requires an Accountant to be adaptable, knowledgeable, and forward-thinking.</w:t>
      </w:r>
    </w:p>
    <w:p>
      <w:pPr>
        <w:pStyle w:val="BodyText"/>
      </w:pPr>
      <w:r>
        <w:t xml:space="preserve">For professionals aspiring to work in</w:t>
      </w:r>
      <w:r>
        <w:t xml:space="preserve"> </w:t>
      </w:r>
      <w:hyperlink w:anchor="Xa39a3ee5e6b4b0d3255bfef95601890afd80709">
        <w:r>
          <w:rPr>
            <w:rStyle w:val="Hyperlink"/>
          </w:rPr>
          <w:t xml:space="preserve">United States Houston</w:t>
        </w:r>
      </w:hyperlink>
      <w:r>
        <w:t xml:space="preserve">, the path forward involves continuous education in both traditional accounting principles and emerging trends such as sustainability finance and digital analytics. By embracing these changes, an Accountant can secure a position of influence within one of the most dynamic cities in the world, contributing to the economic resilience and growth of their organization.</w:t>
      </w:r>
    </w:p>
    <w:p>
      <w:pPr>
        <w:pStyle w:val="BodyText"/>
      </w:pPr>
      <w:r>
        <w:rPr>
          <w:iCs/>
          <w:i/>
        </w:rPr>
        <w:t xml:space="preserve">Note: This report is designed for educational purposes and reflects general trends in accounting literature applied to regional economic contexts. Specific case studies may vary based on individual corporate structures.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United States Houston</dc:title>
  <dc:creator/>
  <dc:language>en</dc:language>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