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0" w:name="X53e542ee8de1e7c0240cfdbedaf50ed6e8ec162"/>
    <w:p>
      <w:pPr>
        <w:pStyle w:val="Heading1"/>
      </w:pPr>
      <w:r>
        <w:t xml:space="preserve">The Art of Presence: A Book Report on "The Actor" within the Cultural Fabric of Argentina Córdoba</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Cultural Studies Seminar, Córdoba Region</w:t>
      </w:r>
    </w:p>
    <w:bookmarkEnd w:id="20"/>
    <w:bookmarkStart w:id="22" w:name="introduction"/>
    <w:bookmarkStart w:id="21" w:name="i.-introduction"/>
    <w:p>
      <w:pPr>
        <w:pStyle w:val="Heading2"/>
      </w:pPr>
      <w:r>
        <w:t xml:space="preserve">I. Introduction</w:t>
      </w:r>
    </w:p>
    <w:p>
      <w:pPr>
        <w:pStyle w:val="FirstParagraph"/>
      </w:pPr>
      <w:r>
        <w:t xml:space="preserve">In the vast tapestry of performing arts, few disciplines require as much vulnerability and technical precision as acting. This book report analyzes the fundamental concepts presented in "The Actor," a seminal theoretical text that explores the psychological and physical mechanisms of performance. However, this analysis does not exist in a vacuum. It is specifically contextualized within the unique cultural, historical, and social landscape of</w:t>
      </w:r>
      <w:r>
        <w:t xml:space="preserve"> </w:t>
      </w:r>
      <w:r>
        <w:rPr>
          <w:bCs/>
          <w:b/>
        </w:rPr>
        <w:t xml:space="preserve">Argentina Córdoba</w:t>
      </w:r>
      <w:r>
        <w:t xml:space="preserve">. By examining how the principles of "The Actor" apply to this specific region in Latin America, we gain a deeper understanding of how global theatrical traditions are localized, adapted, and revitalized through regional identity. The intersection of universal acting theory with the distinct flavor of</w:t>
      </w:r>
      <w:r>
        <w:t xml:space="preserve"> </w:t>
      </w:r>
      <w:r>
        <w:rPr>
          <w:bCs/>
          <w:b/>
        </w:rPr>
        <w:t xml:space="preserve">Argentina Córdoba</w:t>
      </w:r>
      <w:r>
        <w:t xml:space="preserve"> </w:t>
      </w:r>
      <w:r>
        <w:t xml:space="preserve">offers a rich field for study, revealing how local history shapes artistic expression.</w:t>
      </w:r>
    </w:p>
    <w:bookmarkEnd w:id="21"/>
    <w:bookmarkEnd w:id="22"/>
    <w:bookmarkStart w:id="24" w:name="methodology_and_context"/>
    <w:bookmarkStart w:id="23" w:name="X63a1d302c95a9c5b1a5c7daade068052a9564c4"/>
    <w:p>
      <w:pPr>
        <w:pStyle w:val="Heading2"/>
      </w:pPr>
      <w:r>
        <w:t xml:space="preserve">II. Contextual Framework: The Relevance of Argentina Córdoba</w:t>
      </w:r>
    </w:p>
    <w:p>
      <w:pPr>
        <w:pStyle w:val="FirstParagraph"/>
      </w:pPr>
      <w:r>
        <w:t xml:space="preserve">To fully appreciate the application of "The Actor," one must first understand the environment in which it is being studied:</w:t>
      </w:r>
      <w:r>
        <w:t xml:space="preserve"> </w:t>
      </w:r>
      <w:r>
        <w:rPr>
          <w:bCs/>
          <w:b/>
        </w:rPr>
        <w:t xml:space="preserve">Argentina Córdoba</w:t>
      </w:r>
      <w:r>
        <w:t xml:space="preserve">. As one of the oldest cities in Argentina, founded in 1573, Córdoba serves as a cultural hub that blends colonial heritage with modern progressive arts movements. It is often referred to as the "Cultural Capital" of Argentina outside of Buenos Aires. The city’s universities, particularly the National University of Córdoba (UNC), have long been centers for artistic education and debate.</w:t>
      </w:r>
    </w:p>
    <w:p>
      <w:pPr>
        <w:pStyle w:val="BodyText"/>
      </w:pPr>
      <w:r>
        <w:t xml:space="preserve">In this context, "The Actor" is not merely read as a foreign theoretical document; it is dissected through the lens of local tradition. The influence of Spanish colonial theater, indigenous storytelling roots, and the more contemporary European influences present in</w:t>
      </w:r>
      <w:r>
        <w:t xml:space="preserve"> </w:t>
      </w:r>
      <w:r>
        <w:rPr>
          <w:bCs/>
          <w:b/>
        </w:rPr>
        <w:t xml:space="preserve">Argentina Córdoba</w:t>
      </w:r>
      <w:r>
        <w:t xml:space="preserve"> </w:t>
      </w:r>
      <w:r>
        <w:t xml:space="preserve">create a unique ecosystem for performers. This report argues that the abstract concepts found in "The Actor" are grounded in practice by the specific emotional and social realities of life in</w:t>
      </w:r>
      <w:r>
        <w:t xml:space="preserve"> </w:t>
      </w:r>
      <w:r>
        <w:rPr>
          <w:bCs/>
          <w:b/>
        </w:rPr>
        <w:t xml:space="preserve">Argentina Córdoba</w:t>
      </w:r>
      <w:r>
        <w:t xml:space="preserve">.</w:t>
      </w:r>
    </w:p>
    <w:bookmarkEnd w:id="23"/>
    <w:bookmarkEnd w:id="24"/>
    <w:bookmarkStart w:id="29" w:name="key_concepts"/>
    <w:bookmarkStart w:id="28" w:name="iii.-key-concepts-from-the-actor"/>
    <w:p>
      <w:pPr>
        <w:pStyle w:val="Heading2"/>
      </w:pPr>
      <w:r>
        <w:t xml:space="preserve">III. Key Concepts from "The Actor"</w:t>
      </w:r>
    </w:p>
    <w:p>
      <w:pPr>
        <w:pStyle w:val="FirstParagraph"/>
      </w:pPr>
      <w:r>
        <w:t xml:space="preserve">The text "The Actor" delves into several core pillars that define professional performance:</w:t>
      </w:r>
    </w:p>
    <w:bookmarkStart w:id="25" w:name="a.-emotional-memory-and-authenticity"/>
    <w:p>
      <w:pPr>
        <w:pStyle w:val="Heading3"/>
      </w:pPr>
      <w:r>
        <w:t xml:space="preserve">A. Emotional Memory and Authenticity</w:t>
      </w:r>
    </w:p>
    <w:p>
      <w:pPr>
        <w:pStyle w:val="FirstParagraph"/>
      </w:pPr>
      <w:r>
        <w:t xml:space="preserve">A central theme in the book is the utilization of emotional memory, drawing from Stanislavski’s legacy. The actor is instructed to tap into personal experiences to create authentic characters. In the context of "The Actor," this process requires a deep introspection that bridges the gap between self and role.</w:t>
      </w:r>
    </w:p>
    <w:bookmarkEnd w:id="25"/>
    <w:bookmarkStart w:id="26" w:name="b.-physicality-and-voice"/>
    <w:p>
      <w:pPr>
        <w:pStyle w:val="Heading3"/>
      </w:pPr>
      <w:r>
        <w:t xml:space="preserve">B. Physicality and Voice</w:t>
      </w:r>
    </w:p>
    <w:p>
      <w:pPr>
        <w:pStyle w:val="FirstParagraph"/>
      </w:pPr>
      <w:r>
        <w:t xml:space="preserve">The text emphasizes that acting is not solely mental but deeply physical. The body becomes an instrument, and the voice a vehicle for truth. Techniques for breath control, posture, and vocal projection are detailed as essential tools for any serious practitioner.</w:t>
      </w:r>
    </w:p>
    <w:bookmarkEnd w:id="26"/>
    <w:bookmarkStart w:id="27" w:name="c.-the-actor-audience-relationship"/>
    <w:p>
      <w:pPr>
        <w:pStyle w:val="Heading3"/>
      </w:pPr>
      <w:r>
        <w:t xml:space="preserve">C. The Actor-Audience Relationship</w:t>
      </w:r>
    </w:p>
    <w:p>
      <w:pPr>
        <w:pStyle w:val="FirstParagraph"/>
      </w:pPr>
      <w:r>
        <w:t xml:space="preserve">"The Actor" posits that performance is a dialogue. The presence of the audience is not passive but active; their energy feeds the performer, and vice versa. This dynamic relationship is crucial for maintaining the "magic circle" of theatrical illusion.</w:t>
      </w:r>
    </w:p>
    <w:bookmarkEnd w:id="27"/>
    <w:bookmarkEnd w:id="28"/>
    <w:bookmarkEnd w:id="29"/>
    <w:bookmarkStart w:id="34" w:name="application_to_argentina_cordoba"/>
    <w:bookmarkStart w:id="33" w:name="iv.-application-in-argentina-córdoba"/>
    <w:p>
      <w:pPr>
        <w:pStyle w:val="Heading2"/>
      </w:pPr>
      <w:r>
        <w:t xml:space="preserve">IV. Application in Argentina Córdoba</w:t>
      </w:r>
    </w:p>
    <w:p>
      <w:pPr>
        <w:pStyle w:val="FirstParagraph"/>
      </w:pPr>
      <w:r>
        <w:t xml:space="preserve">This section explores how the theoretical frameworks of "The Actor" manifest in the vibrant cultural scene of</w:t>
      </w:r>
      <w:r>
        <w:t xml:space="preserve"> </w:t>
      </w:r>
      <w:r>
        <w:rPr>
          <w:bCs/>
          <w:b/>
        </w:rPr>
        <w:t xml:space="preserve">Argentina Córdoba</w:t>
      </w:r>
      <w:r>
        <w:t xml:space="preserve">.</w:t>
      </w:r>
    </w:p>
    <w:bookmarkStart w:id="30" w:name="Xacb8d5866929e5bf87837b2c5b316b67d6b43a5"/>
    <w:p>
      <w:pPr>
        <w:pStyle w:val="Heading3"/>
      </w:pPr>
      <w:r>
        <w:t xml:space="preserve">A. The Influence of Local Identity on Emotional Memory</w:t>
      </w:r>
    </w:p>
    <w:p>
      <w:pPr>
        <w:pStyle w:val="FirstParagraph"/>
      </w:pPr>
      <w:r>
        <w:t xml:space="preserve">In</w:t>
      </w:r>
      <w:r>
        <w:t xml:space="preserve"> </w:t>
      </w:r>
      <w:r>
        <w:rPr>
          <w:bCs/>
          <w:b/>
        </w:rPr>
        <w:t xml:space="preserve">Argentina Córdoba</w:t>
      </w:r>
      <w:r>
        <w:t xml:space="preserve">, actors often draw upon a collective memory that is distinct from other regions. The "cordobés" identity, characterized by a specific humor, resilience, and warmth (often referred to as the *cariño cordobés*), provides a rich reservoir for the emotional memory exercises described in "The Actor." When an actor in Córdoba plays a role requiring grief or joy, they are not only accessing personal memories but also tapping into the communal ethos of their city. For instance, local productions often integrate historical traumas or celebrations specific to Córdoba’s history, such as the Jesuit heritage or university protests of the 1960s. This demonstrates how "The Actor's" principle of authenticity is deeply intertwined with regional history.</w:t>
      </w:r>
    </w:p>
    <w:bookmarkEnd w:id="30"/>
    <w:bookmarkStart w:id="31" w:name="b.-physicality-in-regional-theater"/>
    <w:p>
      <w:pPr>
        <w:pStyle w:val="Heading3"/>
      </w:pPr>
      <w:r>
        <w:t xml:space="preserve">B. Physicality in Regional Theater</w:t>
      </w:r>
    </w:p>
    <w:p>
      <w:pPr>
        <w:pStyle w:val="FirstParagraph"/>
      </w:pPr>
      <w:r>
        <w:t xml:space="preserve">The physical demands placed on "The Actor" take on new dimensions in the open-air festivals and traditional theaters of</w:t>
      </w:r>
      <w:r>
        <w:t xml:space="preserve"> </w:t>
      </w:r>
      <w:r>
        <w:rPr>
          <w:bCs/>
          <w:b/>
        </w:rPr>
        <w:t xml:space="preserve">Argentina Córdoba</w:t>
      </w:r>
      <w:r>
        <w:t xml:space="preserve">. With events like the Festival Internacional de las Artes (FIA), actors must project their presence not just to the back row of a theater, but across plazas and outdoor stages. The book’s emphasis on vocal projection is critical here. Actors trained in this tradition often develop a distinct rhythmic quality in their speech, reflecting the colloquialisms and cadences of the local *lunfardo* variant found in Córdoba. This linguistic physicality adds a layer of realism that pure theoretical instruction might miss.</w:t>
      </w:r>
    </w:p>
    <w:bookmarkEnd w:id="31"/>
    <w:bookmarkStart w:id="32" w:name="Xd73ec79e2ea1b1cdbc8951efb7d058c54b57258"/>
    <w:p>
      <w:pPr>
        <w:pStyle w:val="Heading3"/>
      </w:pPr>
      <w:r>
        <w:t xml:space="preserve">C. Bridging Theory and Practice in Academic Settings</w:t>
      </w:r>
    </w:p>
    <w:p>
      <w:pPr>
        <w:pStyle w:val="FirstParagraph"/>
      </w:pPr>
      <w:r>
        <w:t xml:space="preserve">The National University of Córdoba (UNC) plays a pivotal role in interpreting "The Actor" for students. The academic environment there encourages a critique of Western-centric acting theories through an Argentine perspective. Students are taught to adapt the universal techniques of "The Actor" to local narratives. For example, when applying the concept of subtext, Cordoban actors might draw upon the complex social hierarchies and family dynamics typical in central Argentina, creating performances that resonate deeply with local audiences while maintaining international technical standards.</w:t>
      </w:r>
    </w:p>
    <w:bookmarkEnd w:id="32"/>
    <w:bookmarkEnd w:id="33"/>
    <w:bookmarkEnd w:id="34"/>
    <w:bookmarkStart w:id="36" w:name="analysis"/>
    <w:bookmarkStart w:id="35" w:name="v.-critical-analysis"/>
    <w:p>
      <w:pPr>
        <w:pStyle w:val="Heading2"/>
      </w:pPr>
      <w:r>
        <w:t xml:space="preserve">V. Critical Analysis</w:t>
      </w:r>
    </w:p>
    <w:p>
      <w:pPr>
        <w:pStyle w:val="FirstParagraph"/>
      </w:pPr>
      <w:r>
        <w:t xml:space="preserve">The study of "The Actor" within the framework of</w:t>
      </w:r>
      <w:r>
        <w:t xml:space="preserve"> </w:t>
      </w:r>
      <w:r>
        <w:rPr>
          <w:bCs/>
          <w:b/>
        </w:rPr>
        <w:t xml:space="preserve">Argentina Córdoba</w:t>
      </w:r>
      <w:r>
        <w:t xml:space="preserve"> </w:t>
      </w:r>
      <w:r>
        <w:t xml:space="preserve">reveals a tension between universal technique and local expression. While the book provides a solid technical foundation, its rigid application without cultural adaptation can lead to performances that feel foreign or disconnected in Cordoban contexts. However, when adapted successfully, as seen in many award-winning plays from the region, it results in a powerful hybrid art form.</w:t>
      </w:r>
    </w:p>
    <w:p>
      <w:pPr>
        <w:pStyle w:val="BodyText"/>
      </w:pPr>
      <w:r>
        <w:t xml:space="preserve">Furthermore, "The Actor" emphasizes individual psychological realism. In</w:t>
      </w:r>
      <w:r>
        <w:t xml:space="preserve"> </w:t>
      </w:r>
      <w:r>
        <w:rPr>
          <w:bCs/>
          <w:b/>
        </w:rPr>
        <w:t xml:space="preserve">Argentina Córdoba</w:t>
      </w:r>
      <w:r>
        <w:t xml:space="preserve">, where community and collectivism are strong cultural values, there is often a shift towards ensemble-based acting styles. Critics might argue that the book’s focus on the individual star neglects the collaborative nature of theater in this region. Nevertheless, recent productions suggest that these approaches can coexist, with actors using individual psychological depth to support rather than dominate ensemble dynamics.</w:t>
      </w:r>
    </w:p>
    <w:bookmarkEnd w:id="35"/>
    <w:bookmarkEnd w:id="36"/>
    <w:bookmarkStart w:id="38" w:name="conclusion"/>
    <w:bookmarkStart w:id="37" w:name="vi.-conclusion"/>
    <w:p>
      <w:pPr>
        <w:pStyle w:val="Heading2"/>
      </w:pPr>
      <w:r>
        <w:t xml:space="preserve">VI. Conclusion</w:t>
      </w:r>
    </w:p>
    <w:p>
      <w:pPr>
        <w:pStyle w:val="FirstParagraph"/>
      </w:pPr>
      <w:r>
        <w:t xml:space="preserve">In conclusion, this book report has examined "The Actor" not as an isolated text, but as a living discipline that interacts dynamically with the cultural environment of</w:t>
      </w:r>
      <w:r>
        <w:t xml:space="preserve"> </w:t>
      </w:r>
      <w:r>
        <w:rPr>
          <w:bCs/>
          <w:b/>
        </w:rPr>
        <w:t xml:space="preserve">Argentina Córdoba</w:t>
      </w:r>
      <w:r>
        <w:t xml:space="preserve">. The principles outlined in the book—emotional authenticity, physical mastery, and audience engagement—are universal. However, their execution is profoundly influenced by the local context. In</w:t>
      </w:r>
      <w:r>
        <w:t xml:space="preserve"> </w:t>
      </w:r>
      <w:r>
        <w:rPr>
          <w:bCs/>
          <w:b/>
        </w:rPr>
        <w:t xml:space="preserve">Argentina Córdoba</w:t>
      </w:r>
      <w:r>
        <w:t xml:space="preserve">, these principles are colored by historical memory, regional linguistic nuances, and a strong academic tradition of artistic innovation.</w:t>
      </w:r>
    </w:p>
    <w:p>
      <w:pPr>
        <w:pStyle w:val="BodyText"/>
      </w:pPr>
      <w:r>
        <w:t xml:space="preserve">For students and practitioners in this region, understanding "The Actor" means more than memorizing techniques; it requires an engagement with the soul of the city. It demands that the actor becomes a bridge between global theatrical heritage and local identity. As</w:t>
      </w:r>
      <w:r>
        <w:t xml:space="preserve"> </w:t>
      </w:r>
      <w:r>
        <w:rPr>
          <w:bCs/>
          <w:b/>
        </w:rPr>
        <w:t xml:space="preserve">Argentina Córdoba</w:t>
      </w:r>
      <w:r>
        <w:t xml:space="preserve"> </w:t>
      </w:r>
      <w:r>
        <w:t xml:space="preserve">continues to be a beacon of artistic excellence in Latin America, the synergy between rigorous theoretical study like "The Actor" and vibrant local practice will undoubtedly produce new forms of expressive power. This report underscores that while the tools may be universal, the heart of the performance beats with a distinctly Cordoban rhythm.</w:t>
      </w:r>
    </w:p>
    <w:bookmarkEnd w:id="37"/>
    <w:bookmarkEnd w:id="38"/>
    <w:p>
      <w:pPr>
        <w:pStyle w:val="BodyText"/>
      </w:pPr>
      <w:r>
        <w:rPr>
          <w:bCs/>
          <w:b/>
        </w:rPr>
        <w:t xml:space="preserve">Bibliography Note:</w:t>
      </w:r>
    </w:p>
    <w:p>
      <w:pPr>
        <w:numPr>
          <w:ilvl w:val="0"/>
          <w:numId w:val="1001"/>
        </w:numPr>
        <w:pStyle w:val="Compact"/>
      </w:pPr>
      <w:r>
        <w:t xml:space="preserve">"The Actor" - Primary Theoretical Text.</w:t>
      </w:r>
    </w:p>
    <w:p>
      <w:pPr>
        <w:numPr>
          <w:ilvl w:val="0"/>
          <w:numId w:val="1001"/>
        </w:numPr>
        <w:pStyle w:val="Compact"/>
      </w:pPr>
      <w:r>
        <w:t xml:space="preserve">Cultural Archives of the National University of Córdoba, Argentina.</w:t>
      </w:r>
    </w:p>
    <w:p>
      <w:pPr>
        <w:numPr>
          <w:ilvl w:val="0"/>
          <w:numId w:val="1001"/>
        </w:numPr>
        <w:pStyle w:val="Compact"/>
      </w:pPr>
      <w:r>
        <w:t xml:space="preserve">Festival Internacional de las Artes (FIA) Annual Reports, Córdoba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Argentina Córdoba</dc:title>
  <dc:creator/>
  <dc:language>en</dc:language>
  <cp:keywords/>
  <dcterms:created xsi:type="dcterms:W3CDTF">2026-07-29T07:59:59Z</dcterms:created>
  <dcterms:modified xsi:type="dcterms:W3CDTF">2026-07-29T07:59:59Z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