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0fb32460ff7f68a36c169fadcf91acbfb96644a"/>
    <w:p>
      <w:pPr>
        <w:pStyle w:val="Heading1"/>
      </w:pPr>
      <w:r>
        <w:t xml:space="preserve">Book Report:</w:t>
      </w:r>
      <w:r>
        <w:br/>
      </w:r>
      <w:r>
        <w:t xml:space="preserve">The Artistry and Cultural Weight of the Actor in Brazil Rio de Janeiro</w:t>
      </w:r>
    </w:p>
    <w:p>
      <w:pPr>
        <w:pStyle w:val="FirstParagraph"/>
      </w:pPr>
      <w:r>
        <w:rPr>
          <w:bCs/>
          <w:b/>
        </w:rPr>
        <w:t xml:space="preserve">Date:</w:t>
      </w:r>
      <w:r>
        <w:t xml:space="preserve"> </w:t>
      </w:r>
      <w:r>
        <w:t xml:space="preserve">October 24, 2023</w:t>
      </w:r>
      <w:r>
        <w:br/>
      </w:r>
      <w:r>
        <w:rPr>
          <w:bCs/>
          <w:b/>
        </w:rPr>
        <w:t xml:space="preserve">Bibliography Reference:</w:t>
      </w:r>
      <w:r>
        <w:t xml:space="preserve"> </w:t>
      </w:r>
      <w:r>
        <w:t xml:space="preserve">Synthesis of theatrical history, film studies regarding Brazilian Cinema Novo, and sociological analyses of Rio de Janeiro’s cultural landscape.</w:t>
      </w:r>
    </w:p>
    <w:bookmarkStart w:id="20" w:name="X5a853c41bb05333389943d2bac18571075ac040"/>
    <w:p>
      <w:pPr>
        <w:pStyle w:val="Heading2"/>
      </w:pPr>
      <w:r>
        <w:t xml:space="preserve">I. Introduction: The Stage as a Living Entity</w:t>
      </w:r>
    </w:p>
    <w:p>
      <w:pPr>
        <w:pStyle w:val="FirstParagraph"/>
      </w:pPr>
      <w:r>
        <w:t xml:space="preserve">This report explores the multifaceted role of the actor within the specific socio-cultural ecosystem of Brazil Rio de Janeiro. Unlike a standard theatrical critique, this analysis delves into how geography, history, and urban rhythm dictate performance styles in one of the most vibrant cities on Earth. The city is not merely a backdrop for these performances; it is an active participant in every scene. To understand the actor in this context is to understand the tension between colonial heritage, Afro-Brazilian traditions, and modern urban chaos. This document examines how practitioners of the craft navigate these pressures, transforming personal narrative into collective memory.</w:t>
      </w:r>
    </w:p>
    <w:bookmarkEnd w:id="20"/>
    <w:bookmarkStart w:id="21" w:name="X1cd48d89ad1cc684ec34a6be259eed835b30069"/>
    <w:p>
      <w:pPr>
        <w:pStyle w:val="Heading2"/>
      </w:pPr>
      <w:r>
        <w:t xml:space="preserve">II. Historical Foundations: From Colonial Theater to Modernism</w:t>
      </w:r>
    </w:p>
    <w:p>
      <w:pPr>
        <w:pStyle w:val="FirstParagraph"/>
      </w:pPr>
      <w:r>
        <w:t xml:space="preserve">The history of acting in this region is deeply rooted in the colonial era, initially dominated by religious and aristocratic performances. However, the true evolution of the actor as a cultural icon began to take shape during the early 20th century. The construction of Rio de Janeiro as the capital (and later, even after moving to Brasilia, remaining a cultural heart) created a melting pot where European classical techniques collided with indigenous and African rhythms.</w:t>
      </w:r>
    </w:p>
    <w:p>
      <w:pPr>
        <w:pStyle w:val="BodyText"/>
      </w:pPr>
      <w:r>
        <w:t xml:space="preserve">Early pioneers in Brazil Rio de Janeiro struggled against rigid academic structures that favored European realism. It was only through the influence of modernist movements that local actors began to embrace a more visceral, physical style of performance. This shift allowed for the incorporation of oral storytelling traditions and musicality into dialogue, creating a unique performative language that is distinct from both American method acting and traditional European naturalism.</w:t>
      </w:r>
    </w:p>
    <w:bookmarkEnd w:id="21"/>
    <w:bookmarkStart w:id="22" w:name="iii.-the-influence-of-cinema-novo"/>
    <w:p>
      <w:pPr>
        <w:pStyle w:val="Heading2"/>
      </w:pPr>
      <w:r>
        <w:t xml:space="preserve">III. The Influence of Cinema Novo</w:t>
      </w:r>
    </w:p>
    <w:p>
      <w:pPr>
        <w:pStyle w:val="FirstParagraph"/>
      </w:pPr>
      <w:r>
        <w:t xml:space="preserve">No discussion regarding the actor in Brazil Rio de Janeiro is complete without addressing the impact of</w:t>
      </w:r>
      <w:r>
        <w:t xml:space="preserve"> </w:t>
      </w:r>
      <w:r>
        <w:rPr>
          <w:iCs/>
          <w:i/>
        </w:rPr>
        <w:t xml:space="preserve">Cinema Novo</w:t>
      </w:r>
      <w:r>
        <w:t xml:space="preserve">. This film movement, which peaked in the 1960s and 70s, fundamentally changed how actors presented themselves on screen and stage. Directors like Glauber Rocha advocated for "aesthetics of hunger," demanding performances that were raw, unpolished, and deeply connected to social reality.</w:t>
      </w:r>
    </w:p>
    <w:p>
      <w:pPr>
        <w:pStyle w:val="BodyText"/>
      </w:pPr>
      <w:r>
        <w:t xml:space="preserve">In this context, the actor ceased to be a mere interpreter of fictional characters and became a witness to social injustice. The actors of this era often performed in locations such as the favelas or historic centers like Santa Teresa, blurring the line between fiction and documentary. Their performances were characterized by an intense emotional vulnerability and a physicality that reflected the harshness of their environment. This legacy persists today, where contemporary actors in Brazil Rio de Janeiro are expected to bring a heightened sense of social awareness to their roles.</w:t>
      </w:r>
    </w:p>
    <w:bookmarkEnd w:id="22"/>
    <w:bookmarkStart w:id="23" w:name="X10b48e57a5b4bc1d4044cc045ff083fb57bb986"/>
    <w:p>
      <w:pPr>
        <w:pStyle w:val="Heading2"/>
      </w:pPr>
      <w:r>
        <w:t xml:space="preserve">IV. The Body as Instrument: Samba, Samba-Canção, and Physicality</w:t>
      </w:r>
    </w:p>
    <w:p>
      <w:pPr>
        <w:pStyle w:val="FirstParagraph"/>
      </w:pPr>
      <w:r>
        <w:t xml:space="preserve">Rio de Janeiro is globally renowned for its musical heritage. For the actor in this city, music is not an accessory but a foundational element of performance training. Many actors train extensively in samba, percussion, and dance. This physical literacy allows them to inhabit roles with a dynamic energy that captures the essence of Rio.</w:t>
      </w:r>
    </w:p>
    <w:p>
      <w:pPr>
        <w:pStyle w:val="BodyText"/>
      </w:pPr>
      <w:r>
        <w:t xml:space="preserve">The concept of "malandragem"—a complex cultural term involving street smarts, charm, and survival—is often embodied by actors through subtle bodily gestures. It is not enough to speak lines; one must move through space in a way that suggests an intimate knowledge of the city’s streets and social codes. This physical vocabulary is learned informally as much as it is taught formally, passed down from generations of performers who turned their bodies into instruments of resistance and celebration.</w:t>
      </w:r>
    </w:p>
    <w:bookmarkEnd w:id="23"/>
    <w:bookmarkStart w:id="24" w:name="X9117f27d08edbec432b663be63d0dc5790121ce"/>
    <w:p>
      <w:pPr>
        <w:pStyle w:val="Heading2"/>
      </w:pPr>
      <w:r>
        <w:t xml:space="preserve">V. Contemporary Challenges: Gentrification and Digital Media</w:t>
      </w:r>
    </w:p>
    <w:p>
      <w:pPr>
        <w:pStyle w:val="FirstParagraph"/>
      </w:pPr>
      <w:r>
        <w:t xml:space="preserve">In recent years, the actor in Brazil Rio de Janeiro has faced new challenges. The rapid gentrification of historic neighborhoods like Lapa and Botafogo has displaced many community theaters and rehearsal spaces. As the city becomes more focused on tourism, there is a pressure to perform for external audiences rather than internal communities. This creates a dichotomy where actors must balance commercial viability with artistic integrity.</w:t>
      </w:r>
    </w:p>
    <w:p>
      <w:pPr>
        <w:pStyle w:val="BodyText"/>
      </w:pPr>
      <w:r>
        <w:t xml:space="preserve">Furthermore, the rise of digital media and streaming platforms has changed how performances are consumed. Actors now often work in virtual productions or participate in content created specifically for social media platforms. Despite this shift, there remains a strong resistance to losing the physical presence that defines live theater in Rio. The pandemic accelerated this digital transition, but many artists argue that the essence of acting—shared breath and immediate human connection—cannot be fully replicated online.</w:t>
      </w:r>
    </w:p>
    <w:bookmarkEnd w:id="24"/>
    <w:bookmarkStart w:id="25" w:name="Xae7f7d58b4aaa866d4b35b865d3c68c9dab7892"/>
    <w:p>
      <w:pPr>
        <w:pStyle w:val="Heading2"/>
      </w:pPr>
      <w:r>
        <w:t xml:space="preserve">VI. Case Studies: Notable Performers and Spaces</w:t>
      </w:r>
    </w:p>
    <w:p>
      <w:pPr>
        <w:pStyle w:val="FirstParagraph"/>
      </w:pPr>
      <w:r>
        <w:t xml:space="preserve">To illustrate these points, we look at two key dimensions:</w:t>
      </w:r>
    </w:p>
    <w:p>
      <w:pPr>
        <w:numPr>
          <w:ilvl w:val="0"/>
          <w:numId w:val="1001"/>
        </w:numPr>
        <w:pStyle w:val="Compact"/>
      </w:pPr>
      <w:r>
        <w:rPr>
          <w:bCs/>
          <w:b/>
        </w:rPr>
        <w:t xml:space="preserve">The Traditional Theaters:</w:t>
      </w:r>
      <w:r>
        <w:t xml:space="preserve"> </w:t>
      </w:r>
      <w:r>
        <w:t xml:space="preserve">Venues such as the Teatro Municipal de Rio de Janeiro continue to host classical works, but modern productions increasingly reinterpret these plays through a Brazilian lens. Actors here must bridge the gap between European text and Brazilian sensibility.</w:t>
      </w:r>
    </w:p>
    <w:p>
      <w:pPr>
        <w:numPr>
          <w:ilvl w:val="0"/>
          <w:numId w:val="1001"/>
        </w:numPr>
        <w:pStyle w:val="Compact"/>
      </w:pPr>
      <w:r>
        <w:rPr>
          <w:bCs/>
          <w:b/>
        </w:rPr>
        <w:t xml:space="preserve">The Independent Scene:</w:t>
      </w:r>
      <w:r>
        <w:t xml:space="preserve"> </w:t>
      </w:r>
      <w:r>
        <w:t xml:space="preserve">In spaces like Centro Cultural Banco do Brasil or smaller independent venues in Tijuca, experimental theater thrives. Here, actors experiment with non-linear narratives and multimedia elements, reflecting the fragmented nature of modern urban life in Brazil Rio de Janeiro.</w:t>
      </w:r>
    </w:p>
    <w:bookmarkEnd w:id="25"/>
    <w:bookmarkStart w:id="27" w:name="vii.-conclusion-the-enduring-spirit"/>
    <w:p>
      <w:pPr>
        <w:pStyle w:val="Heading2"/>
      </w:pPr>
      <w:r>
        <w:t xml:space="preserve">VII. Conclusion: The Enduring Spirit</w:t>
      </w:r>
    </w:p>
    <w:p>
      <w:pPr>
        <w:pStyle w:val="FirstParagraph"/>
      </w:pPr>
      <w:r>
        <w:t xml:space="preserve">In conclusion, the actor in Brazil Rio de Janeiro occupies a unique position in the global artistic community. They are not just entertainers but cultural archivists and social commentators. Their craft is shaped by the city’s dramatic landscapes, its musical soul, and its complex history of inequality and resilience.</w:t>
      </w:r>
    </w:p>
    <w:p>
      <w:pPr>
        <w:pStyle w:val="BodyText"/>
      </w:pPr>
      <w:r>
        <w:t xml:space="preserve">Understanding this actor requires recognizing that their performance is an act of survival and celebration. Whether on the grand stages of the historic center or in the improvised theaters of the periphery, they carry forward a legacy that is distinctly Brazilian yet universally human. This report affirms that to study acting in Rio de Janeiro is to study life itself—in all its chaos, beauty, and profound depth.</w:t>
      </w:r>
    </w:p>
    <w:bookmarkStart w:id="26" w:name="final-thought"/>
    <w:p>
      <w:pPr>
        <w:pStyle w:val="Heading3"/>
      </w:pPr>
      <w:r>
        <w:t xml:space="preserve">Final Thought</w:t>
      </w:r>
    </w:p>
    <w:p>
      <w:pPr>
        <w:pStyle w:val="FirstParagraph"/>
      </w:pPr>
      <w:r>
        <w:t xml:space="preserve">The future of the actor in this region depends on preserving these diverse traditions while adapting to new technological realities. The city of Brazil Rio de Janeiro will continue to provide the stage, but it is up to its actors to write the next chapter.</w:t>
      </w:r>
    </w:p>
    <w:bookmarkEnd w:id="26"/>
    <w:p>
      <w:pPr>
        <w:pStyle w:val="BodyText"/>
      </w:pPr>
      <w:r>
        <w:rPr>
          <w:iCs/>
          <w:i/>
        </w:rPr>
        <w:t xml:space="preserve">This Book Report was prepared for academic review and cultural analysis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Brazil Rio de Janeiro</dc:title>
  <dc:creator/>
  <dc:language>en</dc:language>
  <cp:keywords/>
  <dcterms:created xsi:type="dcterms:W3CDTF">2026-07-29T13:03:20Z</dcterms:created>
  <dcterms:modified xsi:type="dcterms:W3CDTF">2026-07-29T13:03:20Z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