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book-report"/>
    <w:p>
      <w:pPr>
        <w:pStyle w:val="Heading1"/>
      </w:pPr>
      <w:r>
        <w:t xml:space="preserve">Book Report</w:t>
      </w:r>
    </w:p>
    <w:p>
      <w:pPr>
        <w:pStyle w:val="FirstParagraph"/>
      </w:pPr>
      <w:r>
        <w:t xml:space="preserve">The Actor in Colombia Bogotá</w:t>
      </w:r>
    </w:p>
    <w:bookmarkEnd w:id="20"/>
    <w:p>
      <w:pPr>
        <w:pStyle w:val="BodyText"/>
      </w:pPr>
      <w:r>
        <w:rPr>
          <w:bCs/>
          <w:b/>
        </w:rPr>
        <w:t xml:space="preserve">Title of Analysis:</w:t>
      </w:r>
      <w:r>
        <w:t xml:space="preserve">The Mirror of the Capital: An Examination of Acting, Identity, and Performance in Bogotá</w:t>
      </w:r>
      <w:r>
        <w:br/>
      </w:r>
      <w:r>
        <w:rPr>
          <w:bCs/>
          <w:b/>
        </w:rPr>
        <w:t xml:space="preserve">Autor:</w:t>
      </w:r>
      <w:r>
        <w:t xml:space="preserve">[Your Name]</w:t>
      </w:r>
    </w:p>
    <w:p>
      <w:pPr>
        <w:pStyle w:val="BodyText"/>
      </w:pPr>
      <w:r>
        <w:t xml:space="preserve">Date:October 26, 2023</w:t>
      </w:r>
    </w:p>
    <w:bookmarkStart w:id="27" w:name="introduction"/>
    <w:p>
      <w:pPr>
        <w:pStyle w:val="Heading1"/>
      </w:pPr>
      <w:r>
        <w:t xml:space="preserve">Introduction</w:t>
      </w:r>
    </w:p>
    <w:p>
      <w:pPr>
        <w:pStyle w:val="FirstParagraph"/>
      </w:pPr>
      <w:r>
        <w:t xml:space="preserve">In the vibrant cultural landscape of Latin America few cities pulse with as much dramatic intensity and artistic ferment as Colombia Bogotá. This book report explores the multifaceted role of</w:t>
      </w:r>
      <w:r>
        <w:t xml:space="preserve"> </w:t>
      </w:r>
      <w:r>
        <w:rPr>
          <w:bCs/>
          <w:b/>
        </w:rPr>
        <w:t xml:space="preserve">The Actor</w:t>
      </w:r>
      <w:r>
        <w:t xml:space="preserve"> </w:t>
      </w:r>
      <w:r>
        <w:t xml:space="preserve">within this dynamic capital city. By analyzing contemporary theater, cinema, and social performance in</w:t>
      </w:r>
      <w:r>
        <w:t xml:space="preserve"> </w:t>
      </w:r>
      <w:r>
        <w:rPr>
          <w:bCs/>
          <w:b/>
        </w:rPr>
        <w:t xml:space="preserve">Colombia Bogotá</w:t>
      </w:r>
      <w:r>
        <w:t xml:space="preserve">, we uncover how performers navigate the complex intersections of history, politics, trauma, and resilience that define urban Colombian identity. This document serves as a comprehensive overview of how the actor functions not merely as an entertainer but as a crucial agent of cultural memory and social commentary in one of South America’s most significant metropolises.</w:t>
      </w:r>
    </w:p>
    <w:bookmarkStart w:id="21" w:name="X56fbaeee0bccfcd4285567880435a50abe3329b"/>
    <w:p>
      <w:pPr>
        <w:pStyle w:val="Heading2"/>
      </w:pPr>
      <w:r>
        <w:t xml:space="preserve">Historical Context: The Stage as a Political Forum</w:t>
      </w:r>
    </w:p>
    <w:p>
      <w:pPr>
        <w:pStyle w:val="FirstParagraph"/>
      </w:pPr>
      <w:r>
        <w:t xml:space="preserve">The history of theater in</w:t>
      </w:r>
      <w:r>
        <w:t xml:space="preserve"> </w:t>
      </w:r>
      <w:r>
        <w:rPr>
          <w:bCs/>
          <w:b/>
        </w:rPr>
        <w:t xml:space="preserve">Colombia Bogotá</w:t>
      </w:r>
      <w:r>
        <w:t xml:space="preserve"> </w:t>
      </w:r>
      <w:r>
        <w:t xml:space="preserve">is deeply intertwined with the nation’s turbulent political history. Since the independence era, public performance has served as a proxy for political discourse. In</w:t>
      </w:r>
      <w:r>
        <w:t xml:space="preserve"> </w:t>
      </w:r>
      <w:r>
        <w:rPr>
          <w:bCs/>
          <w:b/>
        </w:rPr>
        <w:t xml:space="preserve">Bogotá</w:t>
      </w:r>
      <w:r>
        <w:t xml:space="preserve">, the capital, where government institutions and civic life converge, theaters have historically functioned as safe havens for dissent and debate. The actor in this context assumes a dual role: that of storyteller and that of witness.</w:t>
      </w:r>
    </w:p>
    <w:p>
      <w:pPr>
        <w:pStyle w:val="BodyText"/>
      </w:pPr>
      <w:r>
        <w:t xml:space="preserve">Early 20th-century theater groups in</w:t>
      </w:r>
      <w:r>
        <w:t xml:space="preserve"> </w:t>
      </w:r>
      <w:r>
        <w:rPr>
          <w:bCs/>
          <w:b/>
        </w:rPr>
        <w:t xml:space="preserve">Bogotá</w:t>
      </w:r>
      <w:r>
        <w:t xml:space="preserve"> </w:t>
      </w:r>
      <w:r>
        <w:t xml:space="preserve">often faced censorship due to the conservative social norms and political instability prevalent at the time. Actors had to develop subtle techniques of satire and allegory to critique power structures without facing persecution. This tradition of coded performance continues today, influencing how modern actors approach script interpretation. The ability to read between lines remains a vital skill for any</w:t>
      </w:r>
      <w:r>
        <w:t xml:space="preserve"> </w:t>
      </w:r>
      <w:r>
        <w:rPr>
          <w:bCs/>
          <w:b/>
        </w:rPr>
        <w:t xml:space="preserve">Actor</w:t>
      </w:r>
      <w:r>
        <w:t xml:space="preserve"> </w:t>
      </w:r>
      <w:r>
        <w:t xml:space="preserve">working in this region.</w:t>
      </w:r>
    </w:p>
    <w:bookmarkEnd w:id="21"/>
    <w:bookmarkStart w:id="22" w:name="X71ddd570b8662f4f9e70547f9fbc5a2426fcd86"/>
    <w:p>
      <w:pPr>
        <w:pStyle w:val="Heading2"/>
      </w:pPr>
      <w:r>
        <w:t xml:space="preserve">The Contemporary Actor: Breaking Stereotypes</w:t>
      </w:r>
    </w:p>
    <w:p>
      <w:pPr>
        <w:pStyle w:val="FirstParagraph"/>
      </w:pPr>
      <w:r>
        <w:t xml:space="preserve">In recent decades, the portrayal of the actor in Colombian media has undergone a significant transformation. Historically, regional actors were often typecast into stereotypical roles that emphasized rural life or criminal narratives. However</w:t>
      </w:r>
      <w:r>
        <w:t xml:space="preserve"> </w:t>
      </w:r>
      <w:r>
        <w:rPr>
          <w:bCs/>
          <w:b/>
        </w:rPr>
        <w:t xml:space="preserve">Bogotá</w:t>
      </w:r>
      <w:r>
        <w:t xml:space="preserve"> </w:t>
      </w:r>
      <w:r>
        <w:t xml:space="preserve">has emerged as a hub for nuanced, character-driven storytelling that challenges these limitations.</w:t>
      </w:r>
    </w:p>
    <w:p>
      <w:pPr>
        <w:pStyle w:val="BodyText"/>
      </w:pPr>
      <w:r>
        <w:t xml:space="preserve">The contemporary</w:t>
      </w:r>
      <w:r>
        <w:t xml:space="preserve"> </w:t>
      </w:r>
      <w:r>
        <w:rPr>
          <w:bCs/>
          <w:b/>
        </w:rPr>
        <w:t xml:space="preserve">Actor</w:t>
      </w:r>
      <w:r>
        <w:t xml:space="preserve"> </w:t>
      </w:r>
      <w:r>
        <w:t xml:space="preserve">in</w:t>
      </w:r>
      <w:r>
        <w:t xml:space="preserve"> </w:t>
      </w:r>
      <w:r>
        <w:rPr>
          <w:bCs/>
          <w:b/>
        </w:rPr>
        <w:t xml:space="preserve">Colombia Bogotá</w:t>
      </w:r>
      <w:r>
        <w:t xml:space="preserve"> </w:t>
      </w:r>
      <w:r>
        <w:t xml:space="preserve">is increasingly international in their approach. With the rise of streaming platforms and international co-productions, local talent is gaining global recognition. This shift has led to a more rigorous training environment, with specialized acting schools emerging across the capital. These institutions emphasize not only technical proficiency but also emotional intelligence and cultural awareness.</w:t>
      </w:r>
    </w:p>
    <w:p>
      <w:pPr>
        <w:pStyle w:val="BodyText"/>
      </w:pPr>
      <w:r>
        <w:t xml:space="preserve">Moreover</w:t>
      </w:r>
      <w:r>
        <w:t xml:space="preserve"> </w:t>
      </w:r>
      <w:r>
        <w:rPr>
          <w:bCs/>
          <w:b/>
        </w:rPr>
        <w:t xml:space="preserve">Bogotá</w:t>
      </w:r>
      <w:r>
        <w:t xml:space="preserve">’s diverse demographic makeup allows actors to explore a wide range of identities—from Afro-Colombian communities in the western districts to indigenous populations integrating into urban life. The actor becomes a bridge between disparate social groups, using their craft to foster empathy and understanding across class and ethnic divides.</w:t>
      </w:r>
    </w:p>
    <w:bookmarkEnd w:id="22"/>
    <w:bookmarkStart w:id="23" w:name="the-influence-of-cinema-and-television"/>
    <w:p>
      <w:pPr>
        <w:pStyle w:val="Heading2"/>
      </w:pPr>
      <w:r>
        <w:t xml:space="preserve">The Influence of Cinema and Television</w:t>
      </w:r>
    </w:p>
    <w:p>
      <w:pPr>
        <w:pStyle w:val="FirstParagraph"/>
      </w:pPr>
      <w:r>
        <w:t xml:space="preserve">While theater remains central,</w:t>
      </w:r>
      <w:r>
        <w:t xml:space="preserve"> </w:t>
      </w:r>
      <w:r>
        <w:rPr>
          <w:bCs/>
          <w:b/>
        </w:rPr>
        <w:t xml:space="preserve">Bogotá</w:t>
      </w:r>
      <w:r>
        <w:t xml:space="preserve"> </w:t>
      </w:r>
      <w:r>
        <w:t xml:space="preserve">has also become a production center for film and television. The boom in Colombian series on international platforms has created new opportunities for actors. These productions often require intense realism, pushing performers to draw deeply from personal experience and collective memory.</w:t>
      </w:r>
    </w:p>
    <w:p>
      <w:pPr>
        <w:pStyle w:val="BodyText"/>
      </w:pPr>
      <w:r>
        <w:t xml:space="preserve">The success of shows filmed in or inspired by</w:t>
      </w:r>
      <w:r>
        <w:t xml:space="preserve"> </w:t>
      </w:r>
      <w:r>
        <w:rPr>
          <w:bCs/>
          <w:b/>
        </w:rPr>
        <w:t xml:space="preserve">Bogotá</w:t>
      </w:r>
      <w:r>
        <w:t xml:space="preserve"> </w:t>
      </w:r>
      <w:r>
        <w:t xml:space="preserve">highlights the city’s unique atmosphere—its Andean setting, its colonial architecture juxtaposed with modern skyscrapers. The actor must embody this contrast. They are not just playing a character; they are representing a city that is simultaneously traditional and rapidly modernizing.</w:t>
      </w:r>
    </w:p>
    <w:p>
      <w:pPr>
        <w:pStyle w:val="BodyText"/>
      </w:pPr>
      <w:r>
        <w:t xml:space="preserve">This cinematic presence has elevated the status of the</w:t>
      </w:r>
      <w:r>
        <w:t xml:space="preserve"> </w:t>
      </w:r>
      <w:r>
        <w:rPr>
          <w:bCs/>
          <w:b/>
        </w:rPr>
        <w:t xml:space="preserve">Actor</w:t>
      </w:r>
      <w:r>
        <w:t xml:space="preserve"> </w:t>
      </w:r>
      <w:r>
        <w:t xml:space="preserve">in Colombian society. No longer viewed solely as entertainers, many performers are now seen as cultural ambassadors. Their work introduces international audiences to the complexities of life in</w:t>
      </w:r>
      <w:r>
        <w:t xml:space="preserve"> </w:t>
      </w:r>
      <w:r>
        <w:rPr>
          <w:bCs/>
          <w:b/>
        </w:rPr>
        <w:t xml:space="preserve">Colombia Bogotá</w:t>
      </w:r>
      <w:r>
        <w:t xml:space="preserve">, challenging foreign perceptions and inviting deeper engagement with local issues such as inequality, urban violence, and social justice.</w:t>
      </w:r>
    </w:p>
    <w:bookmarkEnd w:id="23"/>
    <w:bookmarkStart w:id="24" w:name="the-social-role-of-performance"/>
    <w:p>
      <w:pPr>
        <w:pStyle w:val="Heading2"/>
      </w:pPr>
      <w:r>
        <w:t xml:space="preserve">The Social Role of Performance</w:t>
      </w:r>
    </w:p>
    <w:p>
      <w:pPr>
        <w:pStyle w:val="FirstParagraph"/>
      </w:pPr>
      <w:r>
        <w:t xml:space="preserve">Beyond commercial entertainment</w:t>
      </w:r>
    </w:p>
    <w:p>
      <w:pPr>
        <w:pStyle w:val="BodyText"/>
      </w:pPr>
      <w:r>
        <w:t xml:space="preserve">the Actor plays a critical role in social activism within</w:t>
      </w:r>
      <w:r>
        <w:t xml:space="preserve"> </w:t>
      </w:r>
      <w:r>
        <w:rPr>
          <w:bCs/>
          <w:b/>
        </w:rPr>
        <w:t xml:space="preserve">Bogotá</w:t>
      </w:r>
      <w:r>
        <w:t xml:space="preserve">. Community theater projects utilize performance techniques to address topics like gender-based violence, environmental conservation, and post-conflict reconciliation. In these settings the actor is less a distant celebrity and more a facilitator of dialogue.</w:t>
      </w:r>
    </w:p>
    <w:p>
      <w:pPr>
        <w:pStyle w:val="BodyText"/>
      </w:pPr>
      <w:r>
        <w:t xml:space="preserve">For instance initiatives in neighborhoods like Chapinero or La Candelaria use participatory theater to engage youth who might otherwise be at risk of gang involvement. Here the</w:t>
      </w:r>
      <w:r>
        <w:t xml:space="preserve"> </w:t>
      </w:r>
      <w:r>
        <w:rPr>
          <w:bCs/>
          <w:b/>
        </w:rPr>
        <w:t xml:space="preserve">Actor</w:t>
      </w:r>
      <w:r>
        <w:t xml:space="preserve"> </w:t>
      </w:r>
      <w:r>
        <w:t xml:space="preserve">serves as mentor, educator, and healer. This aspect of acting underscores its transformative potential it is not just about mirroring society but actively shaping it.</w:t>
      </w:r>
    </w:p>
    <w:bookmarkEnd w:id="24"/>
    <w:bookmarkStart w:id="25" w:name="challenges-faced-by-actors-in-bogotá"/>
    <w:p>
      <w:pPr>
        <w:pStyle w:val="Heading2"/>
      </w:pPr>
      <w:r>
        <w:t xml:space="preserve">Challenges Faced by Actors in Bogotá</w:t>
      </w:r>
    </w:p>
    <w:p>
      <w:pPr>
        <w:pStyle w:val="FirstParagraph"/>
      </w:pPr>
      <w:r>
        <w:t xml:space="preserve">Despite these advancements the life of an</w:t>
      </w:r>
      <w:r>
        <w:t xml:space="preserve"> </w:t>
      </w:r>
      <w:r>
        <w:rPr>
          <w:bCs/>
          <w:b/>
        </w:rPr>
        <w:t xml:space="preserve">Actor</w:t>
      </w:r>
      <w:r>
        <w:t xml:space="preserve"> </w:t>
      </w:r>
      <w:r>
        <w:t xml:space="preserve">in</w:t>
      </w:r>
      <w:r>
        <w:t xml:space="preserve"> </w:t>
      </w:r>
      <w:r>
        <w:rPr>
          <w:bCs/>
          <w:b/>
        </w:rPr>
        <w:t xml:space="preserve">Bogotá</w:t>
      </w:r>
      <w:r>
        <w:t xml:space="preserve"> </w:t>
      </w:r>
      <w:r>
        <w:t xml:space="preserve">is fraught with challenges. Economic instability remains a significant hurdle. Many talented performers struggle to make a living wage, forcing them to work multiple jobs outside the industry.</w:t>
      </w:r>
    </w:p>
    <w:p>
      <w:pPr>
        <w:pStyle w:val="BodyText"/>
      </w:pPr>
      <w:r>
        <w:t xml:space="preserve">P furthermore competition is fierce and access to training opportunities can be limited for those from lower socioeconomic backgrounds. Gender disparity also persists in casting practices though progressive movements are working toward greater equity.</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The Actor</w:t>
      </w:r>
      <w:r>
        <w:t xml:space="preserve"> </w:t>
      </w:r>
      <w:r>
        <w:t xml:space="preserve">in</w:t>
      </w:r>
    </w:p>
    <w:p>
      <w:pPr>
        <w:pStyle w:val="BodyText"/>
      </w:pPr>
      <w:r>
        <w:t xml:space="preserve">Colombia Bogotá occupies a unique position at the crossroads of art, history and social change. From historical political forums to modern streaming hits the actor continues to evolve as a vital voice for expression and critique.</w:t>
      </w:r>
    </w:p>
    <w:p>
      <w:pPr>
        <w:pStyle w:val="BodyText"/>
      </w:pPr>
      <w:r>
        <w:t xml:space="preserve">This report affirms that studying acting through the lens of</w:t>
      </w:r>
      <w:r>
        <w:t xml:space="preserve"> </w:t>
      </w:r>
      <w:r>
        <w:rPr>
          <w:bCs/>
          <w:b/>
        </w:rPr>
        <w:t xml:space="preserve">Bogotá</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Colombia Bogotá</dc:title>
  <dc:creator/>
  <dc:language>en</dc:language>
  <cp:keywords/>
  <dcterms:created xsi:type="dcterms:W3CDTF">2026-07-30T03:56:22Z</dcterms:created>
  <dcterms:modified xsi:type="dcterms:W3CDTF">2026-07-30T03:56:22Z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