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6" w:name="X28b79173af0a694aaa8b9b9abd70becec31a5fc"/>
    <w:p>
      <w:pPr>
        <w:pStyle w:val="Heading1"/>
      </w:pPr>
      <w:r>
        <w:t xml:space="preserve">A Critical Examination of the Actor within the Cultural Landscape of Iran Tehran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Performance Arts, Cultural History, and Societal Reflection</w:t>
      </w:r>
    </w:p>
    <w:bookmarkStart w:id="20" w:name="X19006a6a6c725c5d48ea636075ec8d619844727"/>
    <w:p>
      <w:pPr>
        <w:pStyle w:val="Heading2"/>
      </w:pPr>
      <w:r>
        <w:t xml:space="preserve">I. Introduction: The Stage as a Mirror of Society in Iran Tehran</w:t>
      </w:r>
    </w:p>
    <w:p>
      <w:pPr>
        <w:pStyle w:val="FirstParagraph"/>
      </w:pPr>
      <w:r>
        <w:t xml:space="preserve">When one contemplates the role of the Actor within the complex sociopolitical and cultural fabric of Iran Tehran, it is imperative to recognize that this profession transcends mere entertainment. In a city that serves as both the historical heart and modern pulse of Persia, the Actor becomes a vital conduit for collective memory, political dissent, artistic expression, and social critique. This book report aims to explore how literature on theatrical performance in Iran Tehran reveals the dual nature of acting: as an art form bound by tradition and as a medium challenging contemporary constraints. The city itself acts not merely as a backdrop but as an active participant in the performances staged within its theaters, from the historic Sa'dabad Palace grounds to the intimate black-box studios of downtown Tehran.</w:t>
      </w:r>
    </w:p>
    <w:bookmarkEnd w:id="20"/>
    <w:bookmarkStart w:id="21" w:name="X1520adf7004d13a09ecfbadc161ee735a1a4eb5"/>
    <w:p>
      <w:pPr>
        <w:pStyle w:val="Heading2"/>
      </w:pPr>
      <w:r>
        <w:t xml:space="preserve">II. Historical Context: From Ta'ziyeh to Modern Stage</w:t>
      </w:r>
    </w:p>
    <w:p>
      <w:pPr>
        <w:pStyle w:val="FirstParagraph"/>
      </w:pPr>
      <w:r>
        <w:t xml:space="preserve">To understand the Actor in Iran Tehran today, one must first look backward. The historical lineage of performance in this region is deeply rooted in religious and narrative traditions, most notably the Ta'ziyeh (passion plays) which reenact the martyrdom of Imam Husayn. In these early forms, the Actor was not just a performer but a participant in ritualistic mourning and community bonding. As one moves through historical texts analyzing this transition, it becomes evident that when modern theater arrived in Iran during the Qajar and Pahlavi eras, it faced an immediate collision with traditional sensibilities.</w:t>
      </w:r>
      <w:r>
        <w:t xml:space="preserve"> </w:t>
      </w:r>
      <w:r>
        <w:t xml:space="preserve">The Actor of early 20th-century Iran Tehran had to navigate a landscape where Western theatrical techniques were being imported while local religious sentiments remained strong. Literature from this period suggests that Actors were often viewed with suspicion by conservative factions, yet they became increasingly influential among the urban middle class who sought modernization. This dichotomy established a precedent for the Actor in Iran Tehran: to be seen as both an educator and a provocateur.</w:t>
      </w:r>
    </w:p>
    <w:bookmarkEnd w:id="21"/>
    <w:bookmarkStart w:id="22" w:name="X25f96e2391ebe72e97b7ef8b9f789c405d8c48f"/>
    <w:p>
      <w:pPr>
        <w:pStyle w:val="Heading2"/>
      </w:pPr>
      <w:r>
        <w:t xml:space="preserve">III. The Golden Age and Censorship: Navigating Restrictions</w:t>
      </w:r>
    </w:p>
    <w:p>
      <w:pPr>
        <w:pStyle w:val="FirstParagraph"/>
      </w:pPr>
      <w:r>
        <w:t xml:space="preserve">A significant portion of any comprehensive report on this topic must address the impact of political upheaval, specifically the 1979 Islamic Revolution, on the profession of Actor in Iran Tehran. Post-revolutionary texts highlight a dramatic shift in how Actors were perceived and regulated. The state established rigorous censorship boards that scrutinized scripts for adherence to Islamic values and political orthodoxy. Consequently, many prominent Actors left Tehran or went into exile, creating a "brain drain" that affected the quality and diversity of theatrical productions for years.</w:t>
      </w:r>
      <w:r>
        <w:t xml:space="preserve"> </w:t>
      </w:r>
      <w:r>
        <w:t xml:space="preserve">However, literature on the subject also points to a remarkable resilience. Within these restrictions, a new style of acting emerged—one characterized by metaphorical dialogue, subtextual meaning, and visual symbolism. The Actor in Iran Tehran learned to speak in codes. A glance or a pause could convey what words were forbidden to say. This era demonstrates that the definition of an Actor is not static; it adapts to survive. The pressure exerted by censorship forces the Actor to refine their craft, turning limitation into an aesthetic strength.</w:t>
      </w:r>
    </w:p>
    <w:bookmarkEnd w:id="22"/>
    <w:bookmarkStart w:id="23" w:name="X4bcafa9fe243125946bc5d7d46dec5465e1a83c"/>
    <w:p>
      <w:pPr>
        <w:pStyle w:val="Heading2"/>
      </w:pPr>
      <w:r>
        <w:t xml:space="preserve">IV. The Contemporary Scene: Digital Age and Social Realism</w:t>
      </w:r>
    </w:p>
    <w:p>
      <w:pPr>
        <w:pStyle w:val="FirstParagraph"/>
      </w:pPr>
      <w:r>
        <w:t xml:space="preserve">Turning to contemporary analyses of theater in Iran Tehran, we observe a renaissance of sorts in recent decades. With the rise of independent theaters and festivals such as the Fajr International Theater Festival, the Actor finds new avenues for expression. Modern literature on this subject emphasizes a return to social realism but with a nuanced approach that reflects the complexities of life in modern Iran Tehran.</w:t>
      </w:r>
      <w:r>
        <w:t xml:space="preserve"> </w:t>
      </w:r>
      <w:r>
        <w:t xml:space="preserve">Today's Actors are often drawn from diverse backgrounds, including university drama departments and online acting workshops. The digital age has further altered their role; social media allows Actors in Iran Tehran to build personal brands that bypass traditional gatekeepers, though this comes with its own risks regarding state surveillance and public scrutiny. Furthermore, international co-productions have introduced Iranian Actors to global audiences through film festivals like Cannes and Venice, often highlighting the universal human experiences within specific local contexts.</w:t>
      </w:r>
    </w:p>
    <w:bookmarkEnd w:id="23"/>
    <w:bookmarkStart w:id="24" w:name="X706c76d1695ccdbffc555cad90a7aafc1876b82"/>
    <w:p>
      <w:pPr>
        <w:pStyle w:val="Heading2"/>
      </w:pPr>
      <w:r>
        <w:t xml:space="preserve">V. Gender Dynamics: The Role of the Female Actor in Iran Tehran</w:t>
      </w:r>
    </w:p>
    <w:p>
      <w:pPr>
        <w:pStyle w:val="FirstParagraph"/>
      </w:pPr>
      <w:r>
        <w:t xml:space="preserve">No book report on this topic would be complete without addressing gender. In Iran Tehran, women have been integral to theater since its inception, yet their roles have frequently been constrained by laws requiring hijab or restrictions on certain types of physical expression. Recent literary critiques focus heavily on how female Actors negotiate these boundaries. They utilize subtle movements and vocal inflections to portray deep emotional states without violating regulatory codes. This negotiation process adds a layer of complexity to the performance that male Actors may not experience in the same way, making the female Actor’s journey particularly poignant in discussions about art and freedom in Iran Tehran.</w:t>
      </w:r>
    </w:p>
    <w:bookmarkEnd w:id="24"/>
    <w:bookmarkStart w:id="25" w:name="X88734fda4afbc82cada0eacfc401bbc5b96c92e"/>
    <w:p>
      <w:pPr>
        <w:pStyle w:val="Heading2"/>
      </w:pPr>
      <w:r>
        <w:t xml:space="preserve">VI. Conclusion: The Enduring Spirit of Performance</w:t>
      </w:r>
    </w:p>
    <w:p>
      <w:pPr>
        <w:pStyle w:val="FirstParagraph"/>
      </w:pPr>
      <w:r>
        <w:t xml:space="preserve">In conclusion, synthesizing various literary sources regarding theater reveals that the Actor is a central figure in the cultural narrative of Iran Tehran. Far from being passive recipients of scripts, these performers actively engage with history, politics, and society. They serve as guardians of language and culture while simultaneously pushing boundaries to explore new artistic territories. Whether performing classical Persian poetry or contemporary absurdist drama, the Actor in Iran Tehran embodies a spirit that is both deeply local and universally resonant.</w:t>
      </w:r>
      <w:r>
        <w:t xml:space="preserve"> </w:t>
      </w:r>
      <w:r>
        <w:t xml:space="preserve">As we look toward the future, it is clear that the challenges facing Actors remain significant. However, their ability to adapt, innovate, and connect with audiences ensures that theater continues to thrive in this vibrant city. The Actor remains a crucial voice in Iran Tehran’s ongoing dialogue about identity, freedom, and human connection. This report affirms that studying the Actor is not just an academic exercise but a necessary engagement with the soul of one of the world’s most culturally rich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Iran Tehran</dc:title>
  <dc:creator/>
  <dc:language>en</dc:language>
  <cp:keywords/>
  <dcterms:created xsi:type="dcterms:W3CDTF">2026-07-29T09:44:05Z</dcterms:created>
  <dcterms:modified xsi:type="dcterms:W3CDTF">2026-07-29T09:44:05Z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