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Actor</w:t>
      </w:r>
    </w:p>
    <w:bookmarkStart w:id="29" w:name="X4cdb6995560be48df9d5010dbad8e4aed2242f7"/>
    <w:p>
      <w:pPr>
        <w:pStyle w:val="Heading1"/>
      </w:pPr>
      <w:r>
        <w:t xml:space="preserve">Book Report : The Transformative Power of the Actor in Contemporary Performance</w:t>
      </w:r>
    </w:p>
    <w:p>
      <w:pPr>
        <w:pStyle w:val="FirstParagraph"/>
      </w:pPr>
      <w:r>
        <w:rPr>
          <w:bCs/>
          <w:b/>
        </w:rPr>
        <w:t xml:space="preserve">Title:</w:t>
      </w:r>
      <w:r>
        <w:t xml:space="preserve"> </w:t>
      </w:r>
      <w:r>
        <w:t xml:space="preserve">The Actor's Craft: Method, Presence, and Global Resonance</w:t>
      </w:r>
      <w:r>
        <w:br/>
      </w:r>
      <w:r>
        <w:rPr>
          <w:bCs/>
          <w:b/>
        </w:rPr>
        <w:t xml:space="preserve">Date Prepared:</w:t>
      </w:r>
      <w:r>
        <w:t xml:space="preserve"> </w:t>
      </w:r>
      <w:r>
        <w:t xml:space="preserve">October 26, 2023</w:t>
      </w:r>
      <w:r>
        <w:br/>
      </w:r>
    </w:p>
    <w:p>
      <w:pPr>
        <w:pStyle w:val="BodyText"/>
      </w:pPr>
      <w:r>
        <w:t xml:space="preserve">Purpose:</w:t>
      </w:r>
    </w:p>
    <w:p>
      <w:pPr>
        <w:pStyle w:val="BodyText"/>
      </w:pPr>
      <w:r>
        <w:rPr>
          <w:iCs/>
          <w:i/>
        </w:rPr>
        <w:t xml:space="preserve">This report analyzes the fundamental principles of acting as presented in foundational theatrical literature. It specifically contextualizes these universal artistic truths within the vibrant cultural landscape of Malaysia Kuala Lumpur, exploring how local practitioners interpret and adapt global standards of performance.</w:t>
      </w:r>
    </w:p>
    <w:bookmarkStart w:id="20" w:name="introduction"/>
    <w:p>
      <w:pPr>
        <w:pStyle w:val="Heading2"/>
      </w:pPr>
      <w:r>
        <w:t xml:space="preserve">Introduction</w:t>
      </w:r>
    </w:p>
    <w:p>
      <w:pPr>
        <w:pStyle w:val="FirstParagraph"/>
      </w:pPr>
      <w:r>
        <w:t xml:space="preserve">The study of dramatic arts is a journey into the human psyche, requiring not only technical proficiency but also profound emotional intelligence. This Book Report focuses on the core literature regarding</w:t>
      </w:r>
      <w:r>
        <w:t xml:space="preserve"> </w:t>
      </w:r>
      <w:r>
        <w:rPr>
          <w:bCs/>
          <w:b/>
        </w:rPr>
        <w:t xml:space="preserve">Actor</w:t>
      </w:r>
      <w:r>
        <w:t xml:space="preserve"> </w:t>
      </w:r>
      <w:r>
        <w:t xml:space="preserve">training and performance methodology. While acting theories often originate from Western traditions such as Stanislavski's system or Meisner's technique, their application is increasingly globalized. This report examines how the discipline of the</w:t>
      </w:r>
    </w:p>
    <w:p>
      <w:pPr>
        <w:pStyle w:val="BodyText"/>
      </w:pPr>
      <w:r>
        <w:t xml:space="preserve">actor translates across cultural boundaries, with a specific focus on the dynamic entertainment hub of</w:t>
      </w:r>
    </w:p>
    <w:p>
      <w:pPr>
        <w:pStyle w:val="BodyText"/>
      </w:pPr>
      <w:r>
        <w:t xml:space="preserve">Malaysia Kuala Lumpur. By understanding the universal tools of the trade and viewing them through a Malaysian lens, we gain insight into how local talent contributes to both regional and international stages.</w:t>
      </w:r>
    </w:p>
    <w:bookmarkEnd w:id="20"/>
    <w:bookmarkStart w:id="21" w:name="core-themes-in-acting-literature"/>
    <w:p>
      <w:pPr>
        <w:pStyle w:val="Heading2"/>
      </w:pPr>
      <w:r>
        <w:t xml:space="preserve">Core Themes in Acting Literature</w:t>
      </w:r>
    </w:p>
    <w:p>
      <w:pPr>
        <w:pStyle w:val="FirstParagraph"/>
      </w:pPr>
      <w:r>
        <w:t xml:space="preserve">The primary texts on acting emphasize several key pillars that define professional performance. First is</w:t>
      </w:r>
      <w:r>
        <w:t xml:space="preserve"> </w:t>
      </w:r>
      <w:r>
        <w:rPr>
          <w:bCs/>
          <w:b/>
        </w:rPr>
        <w:t xml:space="preserve">Truthfulness</w:t>
      </w:r>
      <w:r>
        <w:t xml:space="preserve">. Regardless of the genre, whether Shakespearean tragedy or modern realism, the audience demands authenticity. The</w:t>
      </w:r>
    </w:p>
    <w:p>
      <w:pPr>
        <w:pStyle w:val="BodyText"/>
      </w:pPr>
      <w:r>
        <w:t xml:space="preserve">actor must learn to listen and react spontaneously rather than pre-planning every gesture. This requires a high degree of concentration and the suspension of self-consciousness.</w:t>
      </w:r>
    </w:p>
    <w:p>
      <w:pPr>
        <w:pStyle w:val="BodyText"/>
      </w:pPr>
      <w:r>
        <w:t xml:space="preserve">Second is</w:t>
      </w:r>
      <w:r>
        <w:t xml:space="preserve"> </w:t>
      </w:r>
      <w:r>
        <w:rPr>
          <w:bCs/>
          <w:b/>
        </w:rPr>
        <w:t xml:space="preserve">Vocal and Physical Instrument Control</w:t>
      </w:r>
      <w:r>
        <w:t xml:space="preserve">. Literature consistently stresses that the body and voice are tools that must be honed like musical instruments. For an</w:t>
      </w:r>
    </w:p>
    <w:p>
      <w:pPr>
        <w:pStyle w:val="BodyText"/>
      </w:pPr>
      <w:r>
        <w:t xml:space="preserve">actor, this means mastering breath control, diction, posture, and movement. These physical skills allow the performer to express subtext—the unspoken thoughts of a character—through non-verbal cues.</w:t>
      </w:r>
    </w:p>
    <w:p>
      <w:pPr>
        <w:pStyle w:val="BodyText"/>
      </w:pPr>
      <w:r>
        <w:t xml:space="preserve">Third is</w:t>
      </w:r>
      <w:r>
        <w:t xml:space="preserve"> </w:t>
      </w:r>
      <w:r>
        <w:rPr>
          <w:bCs/>
          <w:b/>
        </w:rPr>
        <w:t xml:space="preserve">Cultural Contextualization</w:t>
      </w:r>
      <w:r>
        <w:t xml:space="preserve">. Modern acting pedagogy acknowledges that performance is not culturally neutral. The way emotions are expressed, the rhythm of speech, and the social dynamics depicted on stage are heavily influenced by cultural background. This theme becomes particularly relevant when discussing the adaptation of global acting techniques in diverse societies.</w:t>
      </w:r>
    </w:p>
    <w:bookmarkEnd w:id="21"/>
    <w:bookmarkStart w:id="24" w:name="X00eb4ac46504a66063d26db10a3e0081081fe7c"/>
    <w:p>
      <w:pPr>
        <w:pStyle w:val="Heading2"/>
      </w:pPr>
      <w:r>
        <w:t xml:space="preserve">Contextualizing Acting in Malaysia Kuala Lumpur</w:t>
      </w:r>
    </w:p>
    <w:p>
      <w:pPr>
        <w:pStyle w:val="FirstParagraph"/>
      </w:pPr>
      <w:r>
        <w:t xml:space="preserve">Kuala Lumpur stands as a unique microcosm for studying performance arts. As the capital city of</w:t>
      </w:r>
    </w:p>
    <w:p>
      <w:pPr>
        <w:pStyle w:val="BodyText"/>
      </w:pPr>
      <w:r>
        <w:t xml:space="preserve">Malaysia Kuala Lumpur, it is a melting pot of Malay, Chinese, Indian, and indigenous cultures. This diversity profoundly impacts the identity and training of the local</w:t>
      </w:r>
    </w:p>
    <w:p>
      <w:pPr>
        <w:pStyle w:val="BodyText"/>
      </w:pPr>
      <w:r>
        <w:t xml:space="preserve">actor.</w:t>
      </w:r>
    </w:p>
    <w:bookmarkStart w:id="22" w:name="the-multilingual-actor"/>
    <w:p>
      <w:pPr>
        <w:pStyle w:val="Heading3"/>
      </w:pPr>
      <w:r>
        <w:t xml:space="preserve">The Multilingual Actor</w:t>
      </w:r>
    </w:p>
    <w:p>
      <w:pPr>
        <w:pStyle w:val="FirstParagraph"/>
      </w:pPr>
      <w:r>
        <w:t xml:space="preserve">In many Western acting schools, language is often secondary to emotion. However in</w:t>
      </w:r>
    </w:p>
    <w:p>
      <w:pPr>
        <w:pStyle w:val="BodyText"/>
      </w:pPr>
      <w:r>
        <w:t xml:space="preserve">Malaysia Kuala Lumpur, linguistic versatility is a critical asset. An</w:t>
      </w:r>
    </w:p>
    <w:p>
      <w:pPr>
        <w:pStyle w:val="BodyText"/>
      </w:pPr>
      <w:r>
        <w:t xml:space="preserve">actor working in this city must often be fluent or proficient in multiple languages, including Bahasa Malaysia, Mandarin, Tamil, and English. This multilingual requirement adds a layer of complexity to the craft. The</w:t>
      </w:r>
      <w:r>
        <w:t xml:space="preserve"> </w:t>
      </w:r>
      <w:r>
        <w:rPr>
          <w:bCs/>
          <w:b/>
        </w:rPr>
        <w:t xml:space="preserve">actor</w:t>
      </w:r>
      <w:r>
        <w:t xml:space="preserve"> </w:t>
      </w:r>
      <w:r>
        <w:t xml:space="preserve">must master not just the lines but also the cultural nuances and idioms associated with each language. This adaptability is a defining characteristic of performers in</w:t>
      </w:r>
    </w:p>
    <w:p>
      <w:pPr>
        <w:pStyle w:val="BodyText"/>
      </w:pPr>
      <w:r>
        <w:t xml:space="preserve">Malaysia Kuala Lumpur, distinguishing them as highly versatile artists capable of bridging cultural gaps through performance.</w:t>
      </w:r>
    </w:p>
    <w:bookmarkEnd w:id="22"/>
    <w:bookmarkStart w:id="23" w:name="cultural-sensitivity-and-representation"/>
    <w:p>
      <w:pPr>
        <w:pStyle w:val="Heading3"/>
      </w:pPr>
      <w:r>
        <w:t xml:space="preserve">Cultural Sensitivity and Representation</w:t>
      </w:r>
    </w:p>
    <w:p>
      <w:pPr>
        <w:pStyle w:val="FirstParagraph"/>
      </w:pPr>
      <w:r>
        <w:t xml:space="preserve">The literature on acting warns against stereotyping. In the context of</w:t>
      </w:r>
    </w:p>
    <w:p>
      <w:pPr>
        <w:pStyle w:val="BodyText"/>
      </w:pPr>
      <w:r>
        <w:t xml:space="preserve">Malaysia Kuala Lumpur, where ethnic relations are delicate and richly textured, the responsibility of the</w:t>
      </w:r>
      <w:r>
        <w:t xml:space="preserve"> </w:t>
      </w:r>
      <w:r>
        <w:rPr>
          <w:bCs/>
          <w:b/>
        </w:rPr>
        <w:t xml:space="preserve">actor</w:t>
      </w:r>
      <w:r>
        <w:t xml:space="preserve"> </w:t>
      </w:r>
      <w:r>
        <w:t xml:space="preserve">is immense. Performers must navigate their roles with deep cultural sensitivity. Productions in theatres such as The Old Airport Road Theatre or Dewan Bahasa dan Pustaka often reflect local societal issues. Here, the</w:t>
      </w:r>
    </w:p>
    <w:p>
      <w:pPr>
        <w:pStyle w:val="BodyText"/>
      </w:pPr>
      <w:r>
        <w:t xml:space="preserve">actor serves as a storyteller who validates local experiences while adhering to universal dramatic structures.</w:t>
      </w:r>
    </w:p>
    <w:p>
      <w:pPr>
        <w:pStyle w:val="BodyText"/>
      </w:pPr>
      <w:r>
        <w:t xml:space="preserve">The integration of traditional Malay performing arts, such as Mak Yong or Wayang Kulit influences, into contemporary theatre is another unique aspect. An</w:t>
      </w:r>
      <w:r>
        <w:t xml:space="preserve"> </w:t>
      </w:r>
      <w:r>
        <w:rPr>
          <w:bCs/>
          <w:b/>
        </w:rPr>
        <w:t xml:space="preserve">actor</w:t>
      </w:r>
      <w:r>
        <w:t xml:space="preserve"> </w:t>
      </w:r>
      <w:r>
        <w:t xml:space="preserve">in</w:t>
      </w:r>
    </w:p>
    <w:p>
      <w:pPr>
        <w:pStyle w:val="BodyText"/>
      </w:pPr>
      <w:r>
        <w:t xml:space="preserve">Malaysia Kuala Lumpur might blend Stanislavski's emotional memory with the stylized movements of traditional dance. This fusion creates a distinct aesthetic that is both globally recognizable and locally rooted.</w:t>
      </w:r>
    </w:p>
    <w:bookmarkEnd w:id="23"/>
    <w:bookmarkEnd w:id="24"/>
    <w:bookmarkStart w:id="25" w:name="Xdb9ffe05dbb885e4882fa17ed867704b3775668"/>
    <w:p>
      <w:pPr>
        <w:pStyle w:val="Heading2"/>
      </w:pPr>
      <w:r>
        <w:t xml:space="preserve">The Impact of Urban Environment on Performance</w:t>
      </w:r>
    </w:p>
    <w:p>
      <w:pPr>
        <w:pStyle w:val="FirstParagraph"/>
      </w:pPr>
      <w:r>
        <w:t xml:space="preserve">Kuala Lumpur’s rapid urbanization influences the themes that</w:t>
      </w:r>
      <w:r>
        <w:t xml:space="preserve"> </w:t>
      </w:r>
      <w:r>
        <w:rPr>
          <w:bCs/>
          <w:b/>
        </w:rPr>
        <w:t xml:space="preserve">actor</w:t>
      </w:r>
      <w:r>
        <w:t xml:space="preserve">s explore. Contemporary plays staged in this city often deal with issues of modernity vs. tradition, economic disparity, and social fragmentation. The</w:t>
      </w:r>
    </w:p>
    <w:p>
      <w:pPr>
        <w:pStyle w:val="BodyText"/>
      </w:pPr>
      <w:r>
        <w:t xml:space="preserve">actor must draw from their environment to create believable characters. The bustling streets of Bukit Bintang or the historical significance of Merdeka Square provide real-world textures that enrich performances.</w:t>
      </w:r>
    </w:p>
    <w:p>
      <w:pPr>
        <w:pStyle w:val="BodyText"/>
      </w:pPr>
      <w:r>
        <w:t xml:space="preserve">Furthermore, the digital age has transformed how an</w:t>
      </w:r>
    </w:p>
    <w:p>
      <w:pPr>
        <w:pStyle w:val="BodyText"/>
      </w:pPr>
      <w:r>
        <w:t xml:space="preserve">actor prepares for roles. In</w:t>
      </w:r>
    </w:p>
    <w:p>
      <w:pPr>
        <w:pStyle w:val="BodyText"/>
      </w:pPr>
      <w:r>
        <w:t xml:space="preserve">Malaysia Kuala Lumpur, access to global online resources allows local talents to study international methods in real-time. This democratization of knowledge means that an aspiring actor in KL can train using methods developed decades ago in New York or London, yet apply them with a distinctly Malaysian flavor.</w:t>
      </w:r>
    </w:p>
    <w:bookmarkEnd w:id="25"/>
    <w:bookmarkStart w:id="26" w:name="challenges-and-opportunities"/>
    <w:p>
      <w:pPr>
        <w:pStyle w:val="Heading2"/>
      </w:pPr>
      <w:r>
        <w:t xml:space="preserve">Challenges and Opportunities</w:t>
      </w:r>
    </w:p>
    <w:p>
      <w:pPr>
        <w:pStyle w:val="FirstParagraph"/>
      </w:pPr>
      <w:r>
        <w:t xml:space="preserve">While the artistic community in</w:t>
      </w:r>
      <w:r>
        <w:t xml:space="preserve"> </w:t>
      </w:r>
      <w:r>
        <w:rPr>
          <w:bCs/>
          <w:b/>
        </w:rPr>
        <w:t xml:space="preserve">Malaysia Kuala Lumpur</w:t>
      </w:r>
      <w:r>
        <w:t xml:space="preserve"> </w:t>
      </w:r>
      <w:r>
        <w:t xml:space="preserve">is vibrant, it faces challenges. Funding for theatre arts can be limited compared to commercial entertainment industries. Consequently, many</w:t>
      </w:r>
      <w:r>
        <w:t xml:space="preserve"> </w:t>
      </w:r>
      <w:r>
        <w:rPr>
          <w:bCs/>
          <w:b/>
        </w:rPr>
        <w:t xml:space="preserve">actor</w:t>
      </w:r>
      <w:r>
        <w:t xml:space="preserve">s must rely on passion projects and grassroots initiatives. However, these constraints often breed creativity. The intimacy of small-scale venues in KL allows actors to develop a raw, unfiltered connection with their audience.</w:t>
      </w:r>
    </w:p>
    <w:p>
      <w:pPr>
        <w:pStyle w:val="BodyText"/>
      </w:pPr>
      <w:r>
        <w:t xml:space="preserve">Opportunities are expanding as well. International co-productions and film shoots in</w:t>
      </w:r>
      <w:r>
        <w:t xml:space="preserve"> </w:t>
      </w:r>
      <w:r>
        <w:rPr>
          <w:bCs/>
          <w:b/>
        </w:rPr>
        <w:t xml:space="preserve">Malaysia Kuala Lumpur</w:t>
      </w:r>
      <w:r>
        <w:t xml:space="preserve"> </w:t>
      </w:r>
      <w:r>
        <w:t xml:space="preserve">provide local</w:t>
      </w:r>
    </w:p>
    <w:p>
      <w:pPr>
        <w:pStyle w:val="BodyText"/>
      </w:pPr>
      <w:r>
        <w:t xml:space="preserve">actors with global exposure. The demand for authentic Asian stories on international streaming platforms has increased the visibility of Malaysian talent. This shift requires an</w:t>
      </w:r>
    </w:p>
    <w:p>
      <w:pPr>
        <w:pStyle w:val="BodyText"/>
      </w:pPr>
      <w:r>
        <w:t xml:space="preserve">actor to be not just a performer, but also a brand ambassador for their culture.</w:t>
      </w:r>
    </w:p>
    <w:bookmarkEnd w:id="26"/>
    <w:bookmarkStart w:id="27" w:name="conclusion"/>
    <w:p>
      <w:pPr>
        <w:pStyle w:val="Heading2"/>
      </w:pPr>
      <w:r>
        <w:t xml:space="preserve">Conclusion</w:t>
      </w:r>
    </w:p>
    <w:p>
      <w:pPr>
        <w:pStyle w:val="FirstParagraph"/>
      </w:pPr>
      <w:r>
        <w:t xml:space="preserve">This Book Report underscores that while the technical foundations of acting are universal, their execution is deeply cultural. The role of the</w:t>
      </w:r>
    </w:p>
    <w:p>
      <w:pPr>
        <w:pStyle w:val="BodyText"/>
      </w:pPr>
      <w:r>
        <w:t xml:space="preserve">actor is to embody truth, and in</w:t>
      </w:r>
    </w:p>
    <w:p>
      <w:pPr>
        <w:pStyle w:val="BodyText"/>
      </w:pPr>
      <w:r>
        <w:t xml:space="preserve">Malaysia Kuala Lumpur, that truth is complex, multilingual, and multicultural. The performers in this region are not just adopting foreign methods; they are refining them to reflect their unique societal fabric.</w:t>
      </w:r>
    </w:p>
    <w:p>
      <w:pPr>
        <w:pStyle w:val="BodyText"/>
      </w:pPr>
      <w:r>
        <w:t xml:space="preserve">For students and practitioners of drama, studying the context of</w:t>
      </w:r>
      <w:r>
        <w:t xml:space="preserve"> </w:t>
      </w:r>
      <w:r>
        <w:rPr>
          <w:bCs/>
          <w:b/>
        </w:rPr>
        <w:t xml:space="preserve">Malaysia Kuala Lumpur</w:t>
      </w:r>
      <w:r>
        <w:t xml:space="preserve"> </w:t>
      </w:r>
      <w:r>
        <w:t xml:space="preserve">offers a valuable lesson in adaptability. It demonstrates that an effective</w:t>
      </w:r>
    </w:p>
    <w:p>
      <w:pPr>
        <w:pStyle w:val="BodyText"/>
      </w:pPr>
      <w:r>
        <w:t xml:space="preserve">actor must be a chameleon, capable of shifting between cultural codes while maintaining emotional integrity. As the arts scene continues to grow in this dynamic city, the local</w:t>
      </w:r>
      <w:r>
        <w:t xml:space="preserve"> </w:t>
      </w:r>
      <w:r>
        <w:rPr>
          <w:bCs/>
          <w:b/>
        </w:rPr>
        <w:t xml:space="preserve">actor</w:t>
      </w:r>
      <w:r>
        <w:t xml:space="preserve"> </w:t>
      </w:r>
      <w:r>
        <w:t xml:space="preserve">plays a pivotal role in shaping national identity and fostering cross-cultural understanding through the powerful medium of storytelling.</w:t>
      </w:r>
    </w:p>
    <w:bookmarkEnd w:id="27"/>
    <w:bookmarkStart w:id="28" w:name="recommendations-for-further-study"/>
    <w:p>
      <w:pPr>
        <w:pStyle w:val="Heading2"/>
      </w:pPr>
      <w:r>
        <w:t xml:space="preserve">Recommendations for Further Study</w:t>
      </w:r>
    </w:p>
    <w:p>
      <w:pPr>
        <w:numPr>
          <w:ilvl w:val="0"/>
          <w:numId w:val="1001"/>
        </w:numPr>
        <w:pStyle w:val="Compact"/>
      </w:pPr>
      <w:r>
        <w:t xml:space="preserve">Analyze specific productions by companies such as 4th Space or Kumpulan Teater Sumpah.</w:t>
      </w:r>
    </w:p>
    <w:p>
      <w:pPr>
        <w:numPr>
          <w:ilvl w:val="0"/>
          <w:numId w:val="1001"/>
        </w:numPr>
        <w:pStyle w:val="Compact"/>
      </w:pPr>
      <w:r>
        <w:t xml:space="preserve">Compare traditional Malay theatrical forms with Western Stanislavski techniques.</w:t>
      </w:r>
    </w:p>
    <w:p>
      <w:pPr>
        <w:numPr>
          <w:ilvl w:val="0"/>
          <w:numId w:val="1001"/>
        </w:numPr>
        <w:pStyle w:val="Compact"/>
      </w:pPr>
      <w:r>
        <w:t xml:space="preserve">Evaluate the role of language switching in contemporary Malaysian screen acting.</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Craft of the Actor</dc:title>
  <dc:creator/>
  <dc:language>en</dc:language>
  <cp:keywords/>
  <dcterms:created xsi:type="dcterms:W3CDTF">2026-07-29T14:03:51Z</dcterms:created>
  <dcterms:modified xsi:type="dcterms:W3CDTF">2026-07-29T14:03:51Z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