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69cc2738797afe9f093dbbe03aaf36dbda33ebb"/>
    <w:p>
      <w:pPr>
        <w:pStyle w:val="Heading1"/>
      </w:pPr>
      <w:r>
        <w:t xml:space="preserve">The Art of Transformation and Cultural Preservation</w:t>
      </w:r>
    </w:p>
    <w:p>
      <w:pPr>
        <w:pStyle w:val="FirstParagraph"/>
      </w:pPr>
      <w:r>
        <w:t xml:space="preserve">A Comprehensive Book Report on the Role of the Actor within the Evolving Theatrical Landscape of</w:t>
      </w:r>
      <w:r>
        <w:t xml:space="preserve"> </w:t>
      </w:r>
      <w:r>
        <w:t xml:space="preserve">Uzbekistan Tashkent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Arts and Culture, Ministry of Culture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Cultural Analyst</w:t>
      </w:r>
    </w:p>
    <w:bookmarkEnd w:id="20"/>
    <w:p>
      <w:pPr>
        <w:pStyle w:val="BodyText"/>
      </w:pPr>
      <w:r>
        <w:t xml:space="preserve">This report analyzes the evolving role of the Actor in contemporary Uzbekistan Tashkent, examining how traditional methodologies merge with modern global performance practices.</w:t>
      </w:r>
    </w:p>
    <w:bookmarkStart w:id="21" w:name="X3adcb3f38edef2532ba79c75fc152702b8502a0"/>
    <w:p>
      <w:pPr>
        <w:pStyle w:val="Heading2"/>
      </w:pPr>
      <w:r>
        <w:t xml:space="preserve">I. Introduction: The Stage as a Mirror of Society</w:t>
      </w:r>
    </w:p>
    <w:p>
      <w:pPr>
        <w:pStyle w:val="FirstParagraph"/>
      </w:pPr>
      <w:r>
        <w:t xml:space="preserve">The city known globally as</w:t>
      </w:r>
      <w:r>
        <w:t xml:space="preserve"> </w:t>
      </w:r>
      <w:r>
        <w:rPr>
          <w:bCs/>
          <w:b/>
        </w:rPr>
        <w:t xml:space="preserve">Tashkent</w:t>
      </w:r>
      <w:r>
        <w:t xml:space="preserve">, the capital and cultural heart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has long served as a crucible for artistic innovation. Within this dynamic urban environment, the theatre is not merely a venue for entertainment; it is a public square where societal values are questioned, celebrated, and redefined. This book report explores the critical function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 this specific geographical and cultural context. The central thesis posits that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the Actor serves a dual purpose: they are custodians of deep-rooted oral traditions and avant-garde experimenters navigating modern existential themes. To understand the cultural output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one must first understand the rigorous discipline, emotional intelligence, and sociopolitical awareness required of its professional</w:t>
      </w:r>
      <w:r>
        <w:t xml:space="preserve"> </w:t>
      </w:r>
      <w:r>
        <w:rPr>
          <w:iCs/>
          <w:i/>
        </w:rPr>
        <w:t xml:space="preserve">Actor</w:t>
      </w:r>
      <w:r>
        <w:t xml:space="preserve">.</w:t>
      </w:r>
    </w:p>
    <w:bookmarkEnd w:id="21"/>
    <w:bookmarkStart w:id="22" w:name="X68a5ff301d0e99171c0401066631cf6c2c323f1"/>
    <w:p>
      <w:pPr>
        <w:pStyle w:val="Heading2"/>
      </w:pPr>
      <w:r>
        <w:t xml:space="preserve">II. Historical Context: From Soviet Realism to Post-Independence Identity</w:t>
      </w:r>
    </w:p>
    <w:p>
      <w:pPr>
        <w:pStyle w:val="FirstParagraph"/>
      </w:pPr>
      <w:r>
        <w:t xml:space="preserve">To appreciate the current state of acting in</w:t>
      </w:r>
      <w:r>
        <w:t xml:space="preserve"> </w:t>
      </w:r>
      <w:r>
        <w:rPr>
          <w:bCs/>
          <w:b/>
        </w:rPr>
        <w:t xml:space="preserve">Tashkent</w:t>
      </w:r>
      <w:r>
        <w:t xml:space="preserve">, one must trace the lineage back through the 20th century. During the Soviet era, theatre institutions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such as those founded by Mahmud Khodzhayev, were instrumental in forming a national consciousness.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of this period was required to master Socialist Realism while subtly preserving Uzbek folklore and poetry within the narrative structures. This historical backdrop is crucial because it established a high standard for theatrical education in the region.</w:t>
      </w:r>
    </w:p>
    <w:p>
      <w:pPr>
        <w:pStyle w:val="BodyText"/>
      </w:pPr>
      <w:r>
        <w:t xml:space="preserve">In post-independence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the mandate shifted.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was no longer bound by strict ideological constraints but faced new challenges related to cultural identity and globalization. The report highlights that contemporary actors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are now trained in a hybrid system. They study the psychological realism of Stanislavski, which remains deeply embedded in local conservatories, but they also integrate elements of traditional Uzbek mask comedy (Vaqo-Bafak) and Sufi spiritual performances. This synthesis is unique to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and distinguishes its theatrical output from other post-Soviet states.</w:t>
      </w:r>
    </w:p>
    <w:bookmarkEnd w:id="22"/>
    <w:bookmarkStart w:id="26" w:name="Xa7bf0f1c552d4477ea4d81b68539a4dd1c3cf86"/>
    <w:p>
      <w:pPr>
        <w:pStyle w:val="Heading2"/>
      </w:pPr>
      <w:r>
        <w:t xml:space="preserve">III. The Craft of the Actor in Modern Tashkent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Tashkent</w:t>
      </w:r>
      <w:r>
        <w:t xml:space="preserve">Uzbekistan Tashkent.</w:t>
      </w:r>
    </w:p>
    <w:bookmarkStart w:id="23" w:name="X9066caad63d5e56e38ffd911036c00162beb8b4"/>
    <w:p>
      <w:pPr>
        <w:pStyle w:val="Heading3"/>
      </w:pPr>
      <w:r>
        <w:t xml:space="preserve">A. Linguistic Versatility as an Artistic Tool</w:t>
      </w:r>
    </w:p>
    <w:p>
      <w:pPr>
        <w:pStyle w:val="FirstParagraph"/>
      </w:pPr>
      <w:r>
        <w:rPr>
          <w:bCs/>
          <w:b/>
        </w:rPr>
        <w:t xml:space="preserve">Tashkent</w:t>
      </w:r>
      <w:r>
        <w:t xml:space="preserve"> </w:t>
      </w:r>
      <w:r>
        <w:t xml:space="preserve">is a multilingual city. The professional</w:t>
      </w:r>
      <w:r>
        <w:t xml:space="preserve"> </w:t>
      </w:r>
      <w:r>
        <w:rPr>
          <w:iCs/>
          <w:i/>
        </w:rPr>
        <w:t xml:space="preserve">Actor</w:t>
      </w:r>
      <w:r>
        <w:t xml:space="preserve">Uzbekistan Tashkent, this linguistic fluidity is a primary tool for character development.</w:t>
      </w:r>
    </w:p>
    <w:bookmarkEnd w:id="23"/>
    <w:bookmarkStart w:id="24" w:name="b.-physicality-and-gesture"/>
    <w:p>
      <w:pPr>
        <w:pStyle w:val="Heading3"/>
      </w:pPr>
      <w:r>
        <w:t xml:space="preserve">B. Physicality and Gesture</w:t>
      </w:r>
    </w:p>
    <w:p>
      <w:pPr>
        <w:pStyle w:val="FirstParagraph"/>
      </w:pPr>
      <w:r>
        <w:t xml:space="preserve">The physical training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TashkentUzbekistan Tashkent often incorporates highly stylized movement. The report notes that successful actors in the region possess a high degree of somatic intelligence. They use their bodies to tell stories that words cannot capture, bridging the gap between ancient epic poetry and contemporary drama.</w:t>
      </w:r>
    </w:p>
    <w:bookmarkEnd w:id="24"/>
    <w:bookmarkStart w:id="25" w:name="Xdaa77790790a5924a25c0182c07d34ac343ec6f"/>
    <w:p>
      <w:pPr>
        <w:pStyle w:val="Heading3"/>
      </w:pPr>
      <w:r>
        <w:t xml:space="preserve">C. Psychological Depth and Social Responsibility</w:t>
      </w:r>
    </w:p>
    <w:p>
      <w:pPr>
        <w:pStyle w:val="FirstParagraph"/>
      </w:pPr>
      <w:r>
        <w:t xml:space="preserve">In recent years, theatre directors in</w:t>
      </w:r>
      <w:r>
        <w:t xml:space="preserve"> </w:t>
      </w:r>
      <w:r>
        <w:rPr>
          <w:bCs/>
          <w:b/>
        </w:rPr>
        <w:t xml:space="preserve">Tashkent</w:t>
      </w:r>
      <w:r>
        <w:t xml:space="preserve">ActorUzbekistan Tashkent is increasingly becoming a social commentator. Through their performances, they challenge audiences to think critically about their own lives within the rapidly modernizing capital.</w:t>
      </w:r>
    </w:p>
    <w:bookmarkEnd w:id="25"/>
    <w:bookmarkEnd w:id="26"/>
    <w:bookmarkStart w:id="27" w:name="X8dbab3820b284e3f490888e8b35b8235c7a4b47"/>
    <w:p>
      <w:pPr>
        <w:pStyle w:val="Heading2"/>
      </w:pPr>
      <w:r>
        <w:t xml:space="preserve">IV. Case Studies: Prominent Examples from Uzbekistan Tashkent</w:t>
      </w:r>
    </w:p>
    <w:p>
      <w:pPr>
        <w:pStyle w:val="FirstParagraph"/>
      </w:pPr>
      <w:r>
        <w:t xml:space="preserve">To illustrate these points, this report examines specific productions and companies based in</w:t>
      </w:r>
      <w:r>
        <w:t xml:space="preserve"> </w:t>
      </w:r>
      <w:r>
        <w:rPr>
          <w:bCs/>
          <w:b/>
        </w:rPr>
        <w:t xml:space="preserve">Tashkent</w:t>
      </w:r>
      <w:r>
        <w:t xml:space="preserve">. The Kamol Yoldoshev Academic Russian Drama Theatre stands as a pillar of high-quality acting in</w:t>
      </w:r>
      <w:r>
        <w:t xml:space="preserve"> </w:t>
      </w:r>
      <w:r>
        <w:rPr>
          <w:bCs/>
          <w:b/>
        </w:rPr>
        <w:t xml:space="preserve">Uzbekistan Tashkent.</w:t>
      </w:r>
      <w:r>
        <w:t xml:space="preserve"> </w:t>
      </w:r>
      <w:r>
        <w:t xml:space="preserve">Productions there have historically featured legendary actors who mastered the art of psychological realism. More recently, independent theatre groups in</w:t>
      </w:r>
      <w:r>
        <w:t xml:space="preserve"> </w:t>
      </w:r>
      <w:r>
        <w:rPr>
          <w:bCs/>
          <w:b/>
        </w:rPr>
        <w:t xml:space="preserve">TashkentActor</w:t>
      </w:r>
    </w:p>
    <w:p>
      <w:pPr>
        <w:pStyle w:val="BodyText"/>
      </w:pPr>
      <w:r>
        <w:t xml:space="preserve">The report also considers the international impact. As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Actor to be culturally adaptive, presenting Uzbek stories to global audiences while remaining authentic to local traditions.</w:t>
      </w:r>
    </w:p>
    <w:bookmarkEnd w:id="27"/>
    <w:bookmarkStart w:id="28" w:name="X94a88c6175f17f46e8c3ecfc5548e75b90bf083"/>
    <w:p>
      <w:pPr>
        <w:pStyle w:val="Heading2"/>
      </w:pPr>
      <w:r>
        <w:t xml:space="preserve">V. Challenges and Future Directions for the Actor</w:t>
      </w:r>
    </w:p>
    <w:p>
      <w:pPr>
        <w:pStyle w:val="FirstParagraph"/>
      </w:pPr>
      <w:r>
        <w:t xml:space="preserve">Despite the vibrant scene, actors in</w:t>
      </w:r>
    </w:p>
    <w:p>
      <w:pPr>
        <w:pStyle w:val="BodyText"/>
      </w:pPr>
      <w:r>
        <w:t xml:space="preserve">Tashkent face significant challenges. Funding for theatre remains limited compared to other sectors, leading many talented individuals to seek opportunities abroad. Furthermore, censorship and self-censorship remain topics of discussion within artistic circles in</w:t>
      </w:r>
      <w:r>
        <w:t xml:space="preserve"> </w:t>
      </w:r>
      <w:r>
        <w:rPr>
          <w:bCs/>
          <w:b/>
        </w:rPr>
        <w:t xml:space="preserve">Uzbekistan Tashkent.</w:t>
      </w:r>
    </w:p>
    <w:p>
      <w:pPr>
        <w:pStyle w:val="BodyText"/>
      </w:pPr>
      <w:r>
        <w:t xml:space="preserve">The report suggests that the future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Tashkent.</w:t>
      </w:r>
    </w:p>
    <w:bookmarkEnd w:id="28"/>
    <w:bookmarkStart w:id="29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this book report underscores the pivotal role of the</w:t>
      </w:r>
      <w:r>
        <w:t xml:space="preserve"> </w:t>
      </w:r>
      <w:r>
        <w:rPr>
          <w:iCs/>
          <w:i/>
        </w:rPr>
        <w:t xml:space="preserve">Actor</w:t>
      </w:r>
      <w:r>
        <w:t xml:space="preserve">TashkentUzbekistan Tashkent, where East meets West and tradition meets modernity, the actor embodies this fusion.</w:t>
      </w:r>
    </w:p>
    <w:p>
      <w:pPr>
        <w:pStyle w:val="BodyText"/>
      </w:pPr>
      <w:r>
        <w:t xml:space="preserve">The continued support for theatre education and infrastructure in</w:t>
      </w:r>
      <w:r>
        <w:t xml:space="preserve"> </w:t>
      </w:r>
      <w:r>
        <w:rPr>
          <w:bCs/>
          <w:b/>
        </w:rPr>
        <w:t xml:space="preserve">Tashkent</w:t>
      </w:r>
      <w:r>
        <w:t xml:space="preserve">Uzbekistan Tashkent</w:t>
      </w:r>
    </w:p>
    <w:p>
      <w:pPr>
        <w:pStyle w:val="BodyText"/>
      </w:pPr>
      <w:r>
        <w:t xml:space="preserve">This document serves as both an analysis and a call to action for cultural policymakers, educators, and arts patrons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to recognize the profound value of theatrical artistry. The stories told by actors on stages across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are vital for understanding the human condition in Central Asia today.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report was compiled to provide a comprehensive overview of acting methodologies, cultural contexts, and future prospects within the theatrical sector of Uzbekistan Tashkent.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Actor in the Context of Uzbekistan Tashkent</dc:title>
  <dc:creator/>
  <dc:language>en</dc:language>
  <cp:keywords/>
  <dcterms:created xsi:type="dcterms:W3CDTF">2026-07-29T17:14:27Z</dcterms:created>
  <dcterms:modified xsi:type="dcterms:W3CDTF">2026-07-29T17:14:27Z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